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7D" w:rsidRPr="00167E54" w:rsidRDefault="007F757D" w:rsidP="00167E5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28483740"/>
      <w:r w:rsidRPr="00167E54">
        <w:rPr>
          <w:rFonts w:ascii="Times New Roman" w:hAnsi="Times New Roman" w:cs="Times New Roman"/>
          <w:b/>
          <w:sz w:val="26"/>
          <w:szCs w:val="26"/>
        </w:rPr>
        <w:t xml:space="preserve">Общественные слушания </w:t>
      </w:r>
    </w:p>
    <w:p w:rsidR="007F757D" w:rsidRPr="00167E54" w:rsidRDefault="00096F59" w:rsidP="00167E5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96F59">
        <w:rPr>
          <w:rFonts w:ascii="Times New Roman" w:hAnsi="Times New Roman" w:cs="Times New Roman"/>
          <w:b/>
          <w:sz w:val="26"/>
          <w:szCs w:val="26"/>
        </w:rPr>
        <w:t>«Общественное обсуждение проекта Стратегии комплексной безопасности детей: возможности реализации и планирования мероприятий в Свердловской области»</w:t>
      </w:r>
      <w:bookmarkEnd w:id="0"/>
    </w:p>
    <w:p w:rsidR="00E35E02" w:rsidRPr="00167E54" w:rsidRDefault="00E35E02" w:rsidP="00167E54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E02" w:rsidRPr="00167E54" w:rsidRDefault="00E35E02" w:rsidP="00167E54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E54">
        <w:rPr>
          <w:rFonts w:ascii="Times New Roman" w:hAnsi="Times New Roman" w:cs="Times New Roman"/>
          <w:b/>
          <w:sz w:val="26"/>
          <w:szCs w:val="26"/>
        </w:rPr>
        <w:t>РЕЗОЛЮЦИЯ</w:t>
      </w:r>
    </w:p>
    <w:p w:rsidR="00E81E92" w:rsidRPr="00E81E92" w:rsidRDefault="00E81E92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662" w:rsidRPr="00E81E92" w:rsidRDefault="00096F59" w:rsidP="009B097D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марта</w:t>
      </w:r>
      <w:r w:rsidR="00D52662" w:rsidRPr="00E81E92">
        <w:rPr>
          <w:rFonts w:ascii="Times New Roman" w:hAnsi="Times New Roman" w:cs="Times New Roman"/>
          <w:sz w:val="26"/>
          <w:szCs w:val="26"/>
        </w:rPr>
        <w:t xml:space="preserve"> 20</w:t>
      </w:r>
      <w:r w:rsidR="007F757D" w:rsidRPr="00E81E92">
        <w:rPr>
          <w:rFonts w:ascii="Times New Roman" w:hAnsi="Times New Roman" w:cs="Times New Roman"/>
          <w:sz w:val="26"/>
          <w:szCs w:val="26"/>
        </w:rPr>
        <w:t>2</w:t>
      </w:r>
      <w:r w:rsidR="00BE1460" w:rsidRPr="00E81E92">
        <w:rPr>
          <w:rFonts w:ascii="Times New Roman" w:hAnsi="Times New Roman" w:cs="Times New Roman"/>
          <w:sz w:val="26"/>
          <w:szCs w:val="26"/>
        </w:rPr>
        <w:t>3</w:t>
      </w:r>
      <w:r w:rsidR="00D52662" w:rsidRPr="00E81E92">
        <w:rPr>
          <w:rFonts w:ascii="Times New Roman" w:hAnsi="Times New Roman" w:cs="Times New Roman"/>
          <w:sz w:val="26"/>
          <w:szCs w:val="26"/>
        </w:rPr>
        <w:t xml:space="preserve"> года в Общественной палате Свердловской области (далее – Общественная палата) состо</w:t>
      </w:r>
      <w:r w:rsidR="007F757D" w:rsidRPr="00E81E92">
        <w:rPr>
          <w:rFonts w:ascii="Times New Roman" w:hAnsi="Times New Roman" w:cs="Times New Roman"/>
          <w:sz w:val="26"/>
          <w:szCs w:val="26"/>
        </w:rPr>
        <w:t>ялись общественные слушания</w:t>
      </w:r>
      <w:r w:rsidR="00424244" w:rsidRPr="00E81E92">
        <w:rPr>
          <w:rFonts w:ascii="Times New Roman" w:hAnsi="Times New Roman" w:cs="Times New Roman"/>
          <w:sz w:val="26"/>
          <w:szCs w:val="26"/>
        </w:rPr>
        <w:t xml:space="preserve"> на тему</w:t>
      </w:r>
      <w:r w:rsidR="007B6190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D52662" w:rsidRPr="00E81E92">
        <w:rPr>
          <w:rFonts w:ascii="Times New Roman" w:hAnsi="Times New Roman" w:cs="Times New Roman"/>
          <w:sz w:val="26"/>
          <w:szCs w:val="26"/>
        </w:rPr>
        <w:t>«</w:t>
      </w:r>
      <w:r w:rsidRPr="00096F59">
        <w:rPr>
          <w:rFonts w:ascii="Times New Roman" w:hAnsi="Times New Roman" w:cs="Times New Roman"/>
          <w:sz w:val="26"/>
          <w:szCs w:val="26"/>
        </w:rPr>
        <w:t>Общественное обсуждение проекта Стратегии комплексной безопасности детей: возможности реализации и планирования мер</w:t>
      </w:r>
      <w:r>
        <w:rPr>
          <w:rFonts w:ascii="Times New Roman" w:hAnsi="Times New Roman" w:cs="Times New Roman"/>
          <w:sz w:val="26"/>
          <w:szCs w:val="26"/>
        </w:rPr>
        <w:t>оприятий в Свердловской области</w:t>
      </w:r>
      <w:r w:rsidR="00D52662" w:rsidRPr="00E81E92">
        <w:rPr>
          <w:rFonts w:ascii="Times New Roman" w:hAnsi="Times New Roman" w:cs="Times New Roman"/>
          <w:sz w:val="26"/>
          <w:szCs w:val="26"/>
        </w:rPr>
        <w:t>» (далее –</w:t>
      </w:r>
      <w:r w:rsidR="009864FC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7F757D" w:rsidRPr="00E81E92">
        <w:rPr>
          <w:rFonts w:ascii="Times New Roman" w:hAnsi="Times New Roman" w:cs="Times New Roman"/>
          <w:sz w:val="26"/>
          <w:szCs w:val="26"/>
        </w:rPr>
        <w:t xml:space="preserve">общественные слушания, </w:t>
      </w:r>
      <w:r w:rsidR="00D52662" w:rsidRPr="00E81E92">
        <w:rPr>
          <w:rFonts w:ascii="Times New Roman" w:hAnsi="Times New Roman" w:cs="Times New Roman"/>
          <w:sz w:val="26"/>
          <w:szCs w:val="26"/>
        </w:rPr>
        <w:t>обсуждение, мероприятие, дискуссия).</w:t>
      </w:r>
    </w:p>
    <w:p w:rsidR="004E6CAF" w:rsidRPr="00E81E92" w:rsidRDefault="00D52662" w:rsidP="009B097D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В мероприятии приняли участие</w:t>
      </w:r>
      <w:r w:rsidR="00AF4B74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4E6CAF" w:rsidRPr="00E81E92">
        <w:rPr>
          <w:rFonts w:ascii="Times New Roman" w:hAnsi="Times New Roman" w:cs="Times New Roman"/>
          <w:sz w:val="26"/>
          <w:szCs w:val="26"/>
        </w:rPr>
        <w:t xml:space="preserve">члены Общественной палаты, общественных палат муниципальных образований Свердловской области, Общественной палаты Российской Федерации, </w:t>
      </w:r>
      <w:r w:rsidR="00096F59" w:rsidRPr="00E81E92">
        <w:rPr>
          <w:rFonts w:ascii="Times New Roman" w:hAnsi="Times New Roman" w:cs="Times New Roman"/>
          <w:sz w:val="26"/>
          <w:szCs w:val="26"/>
        </w:rPr>
        <w:t>Уполномоченн</w:t>
      </w:r>
      <w:r w:rsidR="00096F59">
        <w:rPr>
          <w:rFonts w:ascii="Times New Roman" w:hAnsi="Times New Roman" w:cs="Times New Roman"/>
          <w:sz w:val="26"/>
          <w:szCs w:val="26"/>
        </w:rPr>
        <w:t>ый</w:t>
      </w:r>
      <w:r w:rsidR="00096F59" w:rsidRPr="00E81E92">
        <w:rPr>
          <w:rFonts w:ascii="Times New Roman" w:hAnsi="Times New Roman" w:cs="Times New Roman"/>
          <w:sz w:val="26"/>
          <w:szCs w:val="26"/>
        </w:rPr>
        <w:t xml:space="preserve"> по правам </w:t>
      </w:r>
      <w:r w:rsidR="00096F59">
        <w:rPr>
          <w:rFonts w:ascii="Times New Roman" w:hAnsi="Times New Roman" w:cs="Times New Roman"/>
          <w:sz w:val="26"/>
          <w:szCs w:val="26"/>
        </w:rPr>
        <w:t>ребенка</w:t>
      </w:r>
      <w:r w:rsidR="00096F59" w:rsidRPr="00E81E92">
        <w:rPr>
          <w:rFonts w:ascii="Times New Roman" w:hAnsi="Times New Roman" w:cs="Times New Roman"/>
          <w:sz w:val="26"/>
          <w:szCs w:val="26"/>
        </w:rPr>
        <w:t xml:space="preserve"> в Свердловской области</w:t>
      </w:r>
      <w:r w:rsidR="00096F59">
        <w:rPr>
          <w:rFonts w:ascii="Times New Roman" w:hAnsi="Times New Roman" w:cs="Times New Roman"/>
          <w:sz w:val="26"/>
          <w:szCs w:val="26"/>
        </w:rPr>
        <w:t>,</w:t>
      </w:r>
      <w:r w:rsidR="00096F59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096F59">
        <w:rPr>
          <w:rFonts w:ascii="Times New Roman" w:hAnsi="Times New Roman" w:cs="Times New Roman"/>
          <w:sz w:val="26"/>
          <w:szCs w:val="26"/>
        </w:rPr>
        <w:t>представители</w:t>
      </w:r>
      <w:r w:rsidR="002B6CE9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096F59" w:rsidRPr="00096F59">
        <w:rPr>
          <w:rFonts w:ascii="Times New Roman" w:hAnsi="Times New Roman" w:cs="Times New Roman"/>
          <w:sz w:val="26"/>
          <w:szCs w:val="26"/>
        </w:rPr>
        <w:t>Министерства образования и молодежной политики Свердловской области</w:t>
      </w:r>
      <w:r w:rsidR="00096F59">
        <w:rPr>
          <w:rFonts w:ascii="Times New Roman" w:hAnsi="Times New Roman" w:cs="Times New Roman"/>
          <w:sz w:val="26"/>
          <w:szCs w:val="26"/>
        </w:rPr>
        <w:t>,</w:t>
      </w:r>
      <w:r w:rsidR="00096F59" w:rsidRPr="00096F59">
        <w:rPr>
          <w:rFonts w:ascii="Times New Roman" w:hAnsi="Times New Roman" w:cs="Times New Roman"/>
          <w:sz w:val="26"/>
          <w:szCs w:val="26"/>
        </w:rPr>
        <w:t xml:space="preserve"> </w:t>
      </w:r>
      <w:r w:rsidR="00096F59" w:rsidRPr="00E81E92">
        <w:rPr>
          <w:rFonts w:ascii="Times New Roman" w:hAnsi="Times New Roman" w:cs="Times New Roman"/>
          <w:sz w:val="26"/>
          <w:szCs w:val="26"/>
        </w:rPr>
        <w:t>Министерства социальной политики Свердловской области, Министерства здравоохранения Свердловской области, Управления Федеральной службы по надзору в сфере защиты прав потребителей и благополучия человека по Свердловской области,</w:t>
      </w:r>
      <w:r w:rsidR="00096F59">
        <w:rPr>
          <w:rFonts w:ascii="Times New Roman" w:hAnsi="Times New Roman" w:cs="Times New Roman"/>
          <w:sz w:val="26"/>
          <w:szCs w:val="26"/>
        </w:rPr>
        <w:t xml:space="preserve"> </w:t>
      </w:r>
      <w:r w:rsidR="00096F59" w:rsidRPr="00E81E92">
        <w:rPr>
          <w:rFonts w:ascii="Times New Roman" w:hAnsi="Times New Roman" w:cs="Times New Roman"/>
          <w:sz w:val="26"/>
          <w:szCs w:val="26"/>
        </w:rPr>
        <w:t>Главного управления МЧС России по Свердловской области</w:t>
      </w:r>
      <w:r w:rsidR="00096F59">
        <w:rPr>
          <w:rFonts w:ascii="Times New Roman" w:hAnsi="Times New Roman" w:cs="Times New Roman"/>
          <w:sz w:val="26"/>
          <w:szCs w:val="26"/>
        </w:rPr>
        <w:t>, Министерства общественной безопасности Свердловской области, ГУ МВД России по Свердловской области,</w:t>
      </w:r>
      <w:r w:rsidR="00094FD5">
        <w:rPr>
          <w:rFonts w:ascii="Times New Roman" w:hAnsi="Times New Roman" w:cs="Times New Roman"/>
          <w:sz w:val="26"/>
          <w:szCs w:val="26"/>
        </w:rPr>
        <w:t xml:space="preserve"> УГИБДД ГУ МВД России по Свердловской области,</w:t>
      </w:r>
      <w:r w:rsidR="00096F59">
        <w:rPr>
          <w:rFonts w:ascii="Times New Roman" w:hAnsi="Times New Roman" w:cs="Times New Roman"/>
          <w:sz w:val="26"/>
          <w:szCs w:val="26"/>
        </w:rPr>
        <w:t xml:space="preserve"> </w:t>
      </w:r>
      <w:r w:rsidR="002B6CE9" w:rsidRPr="00E81E92">
        <w:rPr>
          <w:rFonts w:ascii="Times New Roman" w:hAnsi="Times New Roman" w:cs="Times New Roman"/>
          <w:sz w:val="26"/>
          <w:szCs w:val="26"/>
        </w:rPr>
        <w:t>Прокуратуры Свердловской области, некоммерческих</w:t>
      </w:r>
      <w:r w:rsidR="005428DC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4E6CAF" w:rsidRPr="00E81E92">
        <w:rPr>
          <w:rFonts w:ascii="Times New Roman" w:hAnsi="Times New Roman" w:cs="Times New Roman"/>
          <w:sz w:val="26"/>
          <w:szCs w:val="26"/>
        </w:rPr>
        <w:t>организаций,</w:t>
      </w:r>
      <w:r w:rsidR="002B6CE9" w:rsidRPr="00E81E92">
        <w:rPr>
          <w:rFonts w:ascii="Times New Roman" w:hAnsi="Times New Roman" w:cs="Times New Roman"/>
          <w:sz w:val="26"/>
          <w:szCs w:val="26"/>
        </w:rPr>
        <w:t xml:space="preserve"> общественных объединений,</w:t>
      </w:r>
      <w:r w:rsidR="004E6CAF" w:rsidRPr="00E81E92">
        <w:rPr>
          <w:rFonts w:ascii="Times New Roman" w:hAnsi="Times New Roman" w:cs="Times New Roman"/>
          <w:sz w:val="26"/>
          <w:szCs w:val="26"/>
        </w:rPr>
        <w:t xml:space="preserve"> СМИ.  </w:t>
      </w:r>
    </w:p>
    <w:p w:rsidR="00FA0A3B" w:rsidRDefault="00561D61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 </w:t>
      </w: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Стратеги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комплексной безопасности детей в Российской Федерации до 2030 года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проект Стратегии) разработан</w:t>
      </w: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Министерством просвещения Российской Федерации по поручению Президента России Владимира Путина совместно с заинтересованными федеральными органами исполнительной власти</w:t>
      </w:r>
      <w:r w:rsid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МВД России, МЧС России, Минздравом России, Минтрудом России, </w:t>
      </w:r>
      <w:proofErr w:type="spellStart"/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Минцифры</w:t>
      </w:r>
      <w:proofErr w:type="spellEnd"/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России, Минкультуры России, Минспортом России, Минпромторгом России,</w:t>
      </w:r>
      <w:r w:rsid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</w:t>
      </w:r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инстроем России, Минфином России, Минэкономразвития России,</w:t>
      </w:r>
      <w:r w:rsid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</w:t>
      </w:r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оспотребнадзором, ФСБ России,</w:t>
      </w:r>
      <w:r w:rsid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ФСИН России, Роскомнадзором, </w:t>
      </w:r>
      <w:proofErr w:type="spellStart"/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Росгвардией</w:t>
      </w:r>
      <w:proofErr w:type="spellEnd"/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участии Уполномоченного</w:t>
      </w:r>
      <w:r w:rsid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Президенте Российской Федерации по правам ребенка и аппарата Совета Безопасности Российской Федерации</w:t>
      </w:r>
      <w:r w:rsidR="00094FD5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D25C0A" w:rsidRPr="00094F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A0A3B" w:rsidRDefault="00D25C0A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Реализация проекта Стратегии предполагает участие органов государственной</w:t>
      </w:r>
      <w:r w:rsidR="00FA0A3B"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власти</w:t>
      </w:r>
      <w:r w:rsidR="00FA0A3B"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</w:t>
      </w:r>
      <w:r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убъектов Российской Федерации, которыми будут разработаны</w:t>
      </w:r>
      <w:r w:rsidR="00FA0A3B"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актуализированы уже имеющиеся комплексные стратегические</w:t>
      </w:r>
      <w:r w:rsidR="00FA0A3B"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иные программные документы по обеспечению комплексной безопасности детей с учетом имеющихся особенностей субъектов Российской Федерации, а также активное участие институтов гражданского общества, включая общественные</w:t>
      </w:r>
      <w:r w:rsidR="00FA0A3B"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некоммерческие организации.</w:t>
      </w:r>
      <w:r w:rsidR="00FA0A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61D61" w:rsidRPr="00561D61" w:rsidRDefault="00561D61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1" w:name="_Hlk128484098"/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 Стратегии направлен на противодействие основным угрозам безопасности детей.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качестве основных целей государственной политики по обеспечению безопасности детей в рамках документа определены:</w:t>
      </w:r>
    </w:p>
    <w:p w:rsidR="00561D61" w:rsidRPr="00561D61" w:rsidRDefault="00561D61" w:rsidP="009B097D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снижение уровня смертности и травматизма детей;</w:t>
      </w:r>
    </w:p>
    <w:p w:rsidR="00561D61" w:rsidRPr="00561D61" w:rsidRDefault="00561D61" w:rsidP="009B097D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защита и обеспечение интересов детей и семей с детьми во всех сферах жизнедеятельности;</w:t>
      </w:r>
    </w:p>
    <w:p w:rsidR="00561D61" w:rsidRPr="00561D61" w:rsidRDefault="00561D61" w:rsidP="009B097D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воспитание гармонично развитой и социально ответственной личности на основе духовно-нравственных ценностей народов России.</w:t>
      </w:r>
    </w:p>
    <w:p w:rsidR="00561D61" w:rsidRPr="00561D61" w:rsidRDefault="00561D61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Достижение поставленных целей предполагается осуществить посредством реализации задач, направленных на:</w:t>
      </w:r>
    </w:p>
    <w:p w:rsidR="00561D61" w:rsidRPr="00561D61" w:rsidRDefault="00561D61" w:rsidP="009B097D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сбережение детского населения, укрепление благополучия семей с детьми;</w:t>
      </w:r>
    </w:p>
    <w:p w:rsidR="00561D61" w:rsidRPr="00561D61" w:rsidRDefault="00561D61" w:rsidP="009B097D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современной безопасной инфраструктуры для детей, в том числе формирование условий для активного участия в жизни общества детей, детей-инвалидов и детей с ограниченными возможностями здоровья;</w:t>
      </w:r>
    </w:p>
    <w:p w:rsidR="00561D61" w:rsidRPr="00561D61" w:rsidRDefault="00561D61" w:rsidP="009B097D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профилактику преступлений, совершаемых несовершеннолетними и в отношении них;</w:t>
      </w:r>
    </w:p>
    <w:p w:rsidR="00561D61" w:rsidRPr="00561D61" w:rsidRDefault="00561D61" w:rsidP="009B097D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безопасной информационной среды для детей;</w:t>
      </w:r>
    </w:p>
    <w:p w:rsidR="00561D61" w:rsidRPr="00561D61" w:rsidRDefault="00561D61" w:rsidP="009B097D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укрепление института семьи, сохранение и поддержку традиционных духовно-нравственных и семейных ценностей.</w:t>
      </w:r>
    </w:p>
    <w:p w:rsidR="00561D61" w:rsidRPr="000B0E62" w:rsidRDefault="00561D61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Стратеги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ланируется реализовать</w:t>
      </w: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два этапа.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конца 2023 года запланирована разработка плана мероприятий, направленных на противодействие угрозам, создающим прямую или косвенную возможность причинения вреда жизни и здоровью ребенка, на предотвращение смертности детей и их травматизма.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1D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второго этапа предусматривается выполнение до 2030 года мер организационного, нормативно-правового и методического характера и осуществление разработанного </w:t>
      </w:r>
      <w:r w:rsidRPr="000B0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плана мероприятий.</w:t>
      </w:r>
    </w:p>
    <w:bookmarkEnd w:id="1"/>
    <w:p w:rsidR="007365E6" w:rsidRPr="00F567E2" w:rsidRDefault="00FA0A3B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0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Участники общественных слушаний отметили важность</w:t>
      </w:r>
      <w:r w:rsidR="009013A7" w:rsidRPr="000B0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необходимость принятия</w:t>
      </w:r>
      <w:r w:rsidRPr="000B0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обсуждаемого документа.</w:t>
      </w:r>
      <w:r w:rsidR="009013A7" w:rsidRPr="000B0E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их мнению, положения Стратегии должны обязательно учитываться органам государственной власти субъектов Российской Федерации при осуществл</w:t>
      </w:r>
      <w:r w:rsidR="009013A7" w:rsidRPr="00901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ении деятельности</w:t>
      </w:r>
      <w:r w:rsidR="00901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013A7" w:rsidRPr="00901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том числе в рамках подготовки </w:t>
      </w:r>
      <w:r w:rsidR="009013A7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комплексных стратегических или иных программных документов по обеспечению безопасности детей.  </w:t>
      </w: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314A0" w:rsidRPr="00F567E2" w:rsidRDefault="00D314A0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B808A0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ониторинг результатов </w:t>
      </w: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реализации Стратегии также </w:t>
      </w:r>
      <w:r w:rsidR="00B808A0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необходимо осуществлять </w:t>
      </w: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только на общем, федеральном, уровне, но и на уровне субъектов РФ.</w:t>
      </w:r>
    </w:p>
    <w:p w:rsidR="00837EDC" w:rsidRPr="00F567E2" w:rsidRDefault="00D314A0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отметили участники общественных слушаний, о</w:t>
      </w:r>
      <w:r w:rsidR="00EF49DB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дним из направлений проекта Стратегии является здоровый образ жизни, снижение травматизма и заболеваемости детей. По мнению участников мероприятия,</w:t>
      </w:r>
      <w:r w:rsidR="00837EDC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перечень показателей результативности Стратегии необходимо включить количество детей, охваченных профилактическими мероприятиями в учреждениях здравоохранения.</w:t>
      </w:r>
    </w:p>
    <w:p w:rsidR="00AF32A6" w:rsidRPr="00F567E2" w:rsidRDefault="00AF32A6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2" w:name="_Hlk128487376"/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Одним из важнейших вопросов, который, по мнению участников общественных слушаний, необходимо так или иначе закрепить в проекте Стратегии, – оказание детям бесплатной высокотехнологичной медицинской помощи (ВМП) и бесплатное предоставление всех необходимых для лечения медикаментов. </w:t>
      </w:r>
      <w:r w:rsidR="002A2C9C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Отмечено, что практика сбора средств благотворительными фондами, а также через социальные </w:t>
      </w:r>
      <w:r w:rsidR="002A2C9C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сети не может считаться адекватным способом финансирования лечения тяжело больных детей в Российской Федерации. </w:t>
      </w: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314A0" w:rsidRPr="00F567E2" w:rsidRDefault="00837EDC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Кроме того, участники слушаний указали на необходимость включения в перечень направлений </w:t>
      </w:r>
      <w:r w:rsidR="00D314A0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тратегии</w:t>
      </w:r>
      <w:r w:rsidR="00D314A0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положений об обеспечении качества питания детей, в том числе в дошкольных и образовательных учреждениях, а также о популяризации здорового питания среди подрастающего поколения. По мнению участников мероприятия, качество питания является одним из неотъемлемых факторов укрепления здоровья нации и повышения качества жизни. В связи с этим необходим контроль в данной сфере, как со стороны государственных органов, так и со стороны институтов гражданского общества.  </w:t>
      </w:r>
    </w:p>
    <w:bookmarkEnd w:id="2"/>
    <w:p w:rsidR="00D314A0" w:rsidRPr="00F567E2" w:rsidRDefault="00336E3C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 отмечено</w:t>
      </w:r>
      <w:r w:rsidR="00D314A0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что</w:t>
      </w:r>
      <w:r w:rsidR="002A2C9C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r w:rsidR="00D314A0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числе ожидаемых результатов реализации Стратегии ничего не говорится об укреплении здоровья детей и снижении показателей заболеваемости, в том числе сокращении хронических заболеваний. По мнению участников мероприятия, фраза «сбережение и увеличение численности детского населения», имеющаяся в разделе IV Стратегии, не в полной мере отражает суть сохранения и укрепления здоровья детей.  </w:t>
      </w:r>
    </w:p>
    <w:p w:rsidR="007365E6" w:rsidRPr="00837EDC" w:rsidRDefault="00336E3C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="009E37FD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ыло высказано мнение о необходимости включить в перечень направлений реализации Стратегии </w:t>
      </w:r>
      <w:r w:rsidR="00837EDC" w:rsidRPr="00F567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безопасность детей на водных объектах</w:t>
      </w:r>
      <w:r w:rsidR="00837EDC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 том числе, </w:t>
      </w:r>
      <w:r w:rsidR="007365E6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части формирования у детей практических навыков плавания</w:t>
      </w:r>
      <w:r w:rsid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7365E6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развития современной инфраструктуры. </w:t>
      </w:r>
      <w:r w:rsidR="00837EDC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837EDC" w:rsidRPr="00837E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мнению участников дискуссии, н</w:t>
      </w:r>
      <w:r w:rsidR="007365E6" w:rsidRPr="00837E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еобходимо увеличивать протяжённость пляжных территорий, что напрямую влияет на снижение количества погибших на водных объектах. Постоянно проводить мероприятия, направленные на выявление и пресечение бесконтрольного купания детей, особенно в необорудованных местах. А также продолжать работу по обустройству и открытию новых организованных мест отдыха на водоёмах</w:t>
      </w:r>
      <w:r w:rsidR="00837EDC" w:rsidRPr="00837E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A0A3B" w:rsidRDefault="009E37FD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части цифровой безопасности необходимо </w:t>
      </w:r>
      <w:r w:rsidR="00E618CC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организовывать просветительские </w:t>
      </w:r>
      <w:r w:rsidR="00D01D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мероприятия</w:t>
      </w:r>
      <w:r w:rsidR="00E618CC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такие темы</w:t>
      </w:r>
      <w:r w:rsidR="005A56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E618CC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цифровой этикет, правонарушения и </w:t>
      </w:r>
      <w:r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преступления</w:t>
      </w:r>
      <w:r w:rsidR="00E618CC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Интернете, ответственность подростков за распространение противоправной информации. Должна быть создана работающая модель конструктивного и эффективного взаимодействия общественных объединений и государственных надзорных органов в сфере безопасности несовершеннолетних в сети Интернет</w:t>
      </w:r>
      <w:r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Необходима </w:t>
      </w:r>
      <w:r w:rsidR="009013A7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профилактика в области вовлечения несовершеннолетних детей в «</w:t>
      </w:r>
      <w:proofErr w:type="spellStart"/>
      <w:r w:rsidR="009013A7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Даркнет</w:t>
      </w:r>
      <w:proofErr w:type="spellEnd"/>
      <w:r w:rsidR="009013A7" w:rsidRPr="009E37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(теневой Интернет). </w:t>
      </w:r>
    </w:p>
    <w:p w:rsidR="00F33FD4" w:rsidRDefault="00F33FD4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5035" w:rsidRPr="00513092" w:rsidRDefault="00EB5035" w:rsidP="009B097D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С учетом изложенного, по результатам прошедшего мероприятия Общественная </w:t>
      </w:r>
      <w:r w:rsidRPr="00513092">
        <w:rPr>
          <w:rFonts w:ascii="Times New Roman" w:hAnsi="Times New Roman" w:cs="Times New Roman"/>
          <w:sz w:val="26"/>
          <w:szCs w:val="26"/>
        </w:rPr>
        <w:t>палата рекомендует</w:t>
      </w:r>
    </w:p>
    <w:p w:rsidR="009B097D" w:rsidRPr="00513092" w:rsidRDefault="009B097D" w:rsidP="009B097D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5035" w:rsidRPr="00513092" w:rsidRDefault="00EB5035" w:rsidP="009B097D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3092">
        <w:rPr>
          <w:rFonts w:ascii="Times New Roman" w:hAnsi="Times New Roman" w:cs="Times New Roman"/>
          <w:b/>
          <w:sz w:val="26"/>
          <w:szCs w:val="26"/>
        </w:rPr>
        <w:t>Общественной палате Свердловской области</w:t>
      </w:r>
    </w:p>
    <w:p w:rsidR="00EB5035" w:rsidRPr="00513092" w:rsidRDefault="00EB5035" w:rsidP="009B097D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 xml:space="preserve">Рассмотреть возможность </w:t>
      </w:r>
    </w:p>
    <w:p w:rsidR="00EB5035" w:rsidRPr="00513092" w:rsidRDefault="000136E0" w:rsidP="009B097D">
      <w:pPr>
        <w:pStyle w:val="a3"/>
        <w:numPr>
          <w:ilvl w:val="0"/>
          <w:numId w:val="1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>Н</w:t>
      </w:r>
      <w:r w:rsidR="00EB5035" w:rsidRPr="00513092">
        <w:rPr>
          <w:rFonts w:ascii="Times New Roman" w:hAnsi="Times New Roman" w:cs="Times New Roman"/>
          <w:sz w:val="26"/>
          <w:szCs w:val="26"/>
        </w:rPr>
        <w:t>аправления в Общественную палату Российской Федерации заявки на проведение общественных слушаний на тему «</w:t>
      </w:r>
      <w:r w:rsidR="00B808A0" w:rsidRPr="00513092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проекта Стратегии комплексной безопасности детей: возможности реализации и планирования </w:t>
      </w:r>
      <w:r w:rsidR="00B808A0" w:rsidRPr="00513092">
        <w:rPr>
          <w:rFonts w:ascii="Times New Roman" w:hAnsi="Times New Roman" w:cs="Times New Roman"/>
          <w:sz w:val="26"/>
          <w:szCs w:val="26"/>
        </w:rPr>
        <w:lastRenderedPageBreak/>
        <w:t>мероприятий</w:t>
      </w:r>
      <w:r w:rsidR="00EB5035" w:rsidRPr="00513092">
        <w:rPr>
          <w:rFonts w:ascii="Times New Roman" w:hAnsi="Times New Roman" w:cs="Times New Roman"/>
          <w:sz w:val="26"/>
          <w:szCs w:val="26"/>
        </w:rPr>
        <w:t xml:space="preserve">» с привлечением представителей </w:t>
      </w:r>
      <w:r w:rsidR="00B808A0" w:rsidRPr="00513092">
        <w:rPr>
          <w:rFonts w:ascii="Times New Roman" w:hAnsi="Times New Roman" w:cs="Times New Roman"/>
          <w:sz w:val="26"/>
          <w:szCs w:val="26"/>
        </w:rPr>
        <w:t xml:space="preserve">всех </w:t>
      </w:r>
      <w:r w:rsidR="009E37FD" w:rsidRPr="00513092">
        <w:rPr>
          <w:rFonts w:ascii="Times New Roman" w:hAnsi="Times New Roman" w:cs="Times New Roman"/>
          <w:sz w:val="26"/>
          <w:szCs w:val="26"/>
        </w:rPr>
        <w:t>заинтересованных</w:t>
      </w:r>
      <w:r w:rsidR="00B808A0" w:rsidRPr="00513092">
        <w:rPr>
          <w:rFonts w:ascii="Times New Roman" w:hAnsi="Times New Roman" w:cs="Times New Roman"/>
          <w:sz w:val="26"/>
          <w:szCs w:val="26"/>
        </w:rPr>
        <w:t xml:space="preserve"> ведомств и общественных организаций</w:t>
      </w:r>
      <w:r w:rsidR="00EB5035" w:rsidRPr="005130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5035" w:rsidRPr="00513092" w:rsidRDefault="00EB5035" w:rsidP="005A56E3">
      <w:pPr>
        <w:pStyle w:val="a3"/>
        <w:numPr>
          <w:ilvl w:val="0"/>
          <w:numId w:val="1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 xml:space="preserve">Подготовки и направления в Общественную палату Российской Федерации предложений для последующей передачи их в уполномоченные федеральные органы в части: </w:t>
      </w:r>
    </w:p>
    <w:p w:rsidR="00B808A0" w:rsidRPr="00513092" w:rsidRDefault="005A56E3" w:rsidP="005A56E3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3092">
        <w:rPr>
          <w:rFonts w:ascii="Times New Roman" w:hAnsi="Times New Roman" w:cs="Times New Roman"/>
          <w:sz w:val="26"/>
          <w:szCs w:val="26"/>
        </w:rPr>
        <w:t>включения в проект Стратегии положений о</w:t>
      </w:r>
      <w:r w:rsidR="003B591A" w:rsidRPr="00513092">
        <w:rPr>
          <w:rFonts w:ascii="Times New Roman" w:hAnsi="Times New Roman" w:cs="Times New Roman"/>
          <w:sz w:val="26"/>
          <w:szCs w:val="26"/>
        </w:rPr>
        <w:t>б</w:t>
      </w:r>
      <w:r w:rsidRPr="005130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01D97" w:rsidRPr="005130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оказании детям бесплатной</w:t>
      </w:r>
      <w:r w:rsidR="00D01D97" w:rsidRPr="00513092">
        <w:rPr>
          <w:rFonts w:ascii="Times New Roman" w:hAnsi="Times New Roman" w:cs="Times New Roman"/>
          <w:sz w:val="26"/>
          <w:szCs w:val="26"/>
        </w:rPr>
        <w:t xml:space="preserve"> </w:t>
      </w:r>
      <w:r w:rsidR="00D01D97" w:rsidRPr="005130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высокотехнологичной медицинской помощи (ВМП) и бесплатном предоставлении всех необходимых </w:t>
      </w:r>
      <w:r w:rsidR="00D01D97" w:rsidRPr="00513092">
        <w:rPr>
          <w:rFonts w:ascii="Times New Roman" w:hAnsi="Times New Roman" w:cs="Times New Roman"/>
          <w:sz w:val="26"/>
          <w:szCs w:val="26"/>
          <w:shd w:val="clear" w:color="auto" w:fill="FFFFFF"/>
        </w:rPr>
        <w:t>для лечения медикаментов;</w:t>
      </w:r>
    </w:p>
    <w:p w:rsidR="00D01D97" w:rsidRPr="00513092" w:rsidRDefault="005A56E3" w:rsidP="005A56E3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 xml:space="preserve">включения в проект Стратегии положений об </w:t>
      </w:r>
      <w:r w:rsidR="00D01D97" w:rsidRPr="00513092">
        <w:rPr>
          <w:rFonts w:ascii="Times New Roman" w:hAnsi="Times New Roman" w:cs="Times New Roman"/>
          <w:sz w:val="26"/>
          <w:szCs w:val="26"/>
        </w:rPr>
        <w:t>обеспечении качества питания детей, в том числе в дошкольных и образовательных учреждениях, популяризации здорового питания среди подрастающего поколения</w:t>
      </w:r>
      <w:r w:rsidR="00336E3C" w:rsidRPr="00513092">
        <w:rPr>
          <w:rFonts w:ascii="Times New Roman" w:hAnsi="Times New Roman" w:cs="Times New Roman"/>
          <w:sz w:val="26"/>
          <w:szCs w:val="26"/>
        </w:rPr>
        <w:t>, важности государственного и общественного контроля в этих сферах</w:t>
      </w:r>
      <w:r w:rsidR="00D01D97" w:rsidRPr="00513092">
        <w:rPr>
          <w:rFonts w:ascii="Times New Roman" w:hAnsi="Times New Roman" w:cs="Times New Roman"/>
          <w:sz w:val="26"/>
          <w:szCs w:val="26"/>
        </w:rPr>
        <w:t>;</w:t>
      </w:r>
    </w:p>
    <w:p w:rsidR="00D01D97" w:rsidRPr="00513092" w:rsidRDefault="005A56E3" w:rsidP="005A56E3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>включения в проект Стратегии положений о</w:t>
      </w:r>
      <w:r w:rsidRPr="005130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01D97" w:rsidRPr="00513092">
        <w:rPr>
          <w:rFonts w:ascii="Times New Roman" w:hAnsi="Times New Roman" w:cs="Times New Roman"/>
          <w:sz w:val="26"/>
          <w:szCs w:val="26"/>
          <w:shd w:val="clear" w:color="auto" w:fill="FFFFFF"/>
        </w:rPr>
        <w:t>безопасности детей на водных объектах;</w:t>
      </w:r>
    </w:p>
    <w:p w:rsidR="00F365E3" w:rsidRDefault="00F365E3" w:rsidP="00091687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65E3">
        <w:rPr>
          <w:rFonts w:ascii="Times New Roman" w:hAnsi="Times New Roman" w:cs="Times New Roman"/>
          <w:sz w:val="26"/>
          <w:szCs w:val="26"/>
        </w:rPr>
        <w:t>включения в проект Стратегии положений о контроле уполномоченных органов за ограничением доступа на территорию заброшенных, аварийных, недостроенных зданий</w:t>
      </w:r>
      <w:r>
        <w:rPr>
          <w:rFonts w:ascii="Times New Roman" w:hAnsi="Times New Roman" w:cs="Times New Roman"/>
          <w:sz w:val="26"/>
          <w:szCs w:val="26"/>
        </w:rPr>
        <w:t xml:space="preserve"> и сооружений</w:t>
      </w:r>
      <w:r w:rsidRPr="00F365E3">
        <w:rPr>
          <w:rFonts w:ascii="Times New Roman" w:hAnsi="Times New Roman" w:cs="Times New Roman"/>
          <w:sz w:val="26"/>
          <w:szCs w:val="26"/>
        </w:rPr>
        <w:t>;</w:t>
      </w:r>
    </w:p>
    <w:p w:rsidR="00091687" w:rsidRPr="00091687" w:rsidRDefault="00091687" w:rsidP="00091687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65E3">
        <w:rPr>
          <w:rFonts w:ascii="Times New Roman" w:hAnsi="Times New Roman" w:cs="Times New Roman"/>
          <w:sz w:val="26"/>
          <w:szCs w:val="26"/>
        </w:rPr>
        <w:t>включения в проект Стратегии положений о</w:t>
      </w:r>
      <w:r>
        <w:rPr>
          <w:rFonts w:ascii="Times New Roman" w:hAnsi="Times New Roman" w:cs="Times New Roman"/>
          <w:sz w:val="26"/>
          <w:szCs w:val="26"/>
        </w:rPr>
        <w:t xml:space="preserve"> повышении занятости детей и подростков в свободное от учебы время –</w:t>
      </w:r>
      <w:r w:rsidRPr="00091687">
        <w:rPr>
          <w:rFonts w:ascii="Times New Roman" w:hAnsi="Times New Roman" w:cs="Times New Roman"/>
          <w:sz w:val="26"/>
          <w:szCs w:val="26"/>
        </w:rPr>
        <w:t xml:space="preserve"> в кружках, спортивных секциях,</w:t>
      </w:r>
      <w:r>
        <w:rPr>
          <w:rFonts w:ascii="Times New Roman" w:hAnsi="Times New Roman" w:cs="Times New Roman"/>
          <w:sz w:val="26"/>
          <w:szCs w:val="26"/>
        </w:rPr>
        <w:t xml:space="preserve"> клубах по месту жительства и т.д.;</w:t>
      </w:r>
      <w:r w:rsidRPr="000916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91A" w:rsidRDefault="003B591A" w:rsidP="00091687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>включения в перечень показателей результативности Стратегии количества детей, в том числе в процентном соотношении, охваченных профилактическими мероприятиями в учреждениях здравоохранения</w:t>
      </w:r>
      <w:r w:rsidR="00256C8C" w:rsidRPr="00513092">
        <w:rPr>
          <w:rFonts w:ascii="Times New Roman" w:hAnsi="Times New Roman" w:cs="Times New Roman"/>
          <w:sz w:val="26"/>
          <w:szCs w:val="26"/>
        </w:rPr>
        <w:t>, а также отражения данных пока</w:t>
      </w:r>
      <w:r w:rsidR="000136E0" w:rsidRPr="00513092">
        <w:rPr>
          <w:rFonts w:ascii="Times New Roman" w:hAnsi="Times New Roman" w:cs="Times New Roman"/>
          <w:sz w:val="26"/>
          <w:szCs w:val="26"/>
        </w:rPr>
        <w:t xml:space="preserve">зателей в </w:t>
      </w:r>
      <w:proofErr w:type="spellStart"/>
      <w:r w:rsidR="000136E0" w:rsidRPr="00513092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0136E0" w:rsidRPr="00513092">
        <w:rPr>
          <w:rFonts w:ascii="Times New Roman" w:hAnsi="Times New Roman" w:cs="Times New Roman"/>
          <w:sz w:val="26"/>
          <w:szCs w:val="26"/>
        </w:rPr>
        <w:t>. 7 п. 29 Стратегии</w:t>
      </w:r>
      <w:r w:rsidRPr="00513092">
        <w:rPr>
          <w:rFonts w:ascii="Times New Roman" w:hAnsi="Times New Roman" w:cs="Times New Roman"/>
          <w:sz w:val="26"/>
          <w:szCs w:val="26"/>
        </w:rPr>
        <w:t>;</w:t>
      </w:r>
    </w:p>
    <w:p w:rsidR="00380EA0" w:rsidRPr="00513092" w:rsidRDefault="005A56E3" w:rsidP="00513092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 xml:space="preserve">включения </w:t>
      </w:r>
      <w:r w:rsidRPr="00513092">
        <w:rPr>
          <w:rFonts w:ascii="Times New Roman" w:hAnsi="Times New Roman" w:cs="Times New Roman"/>
          <w:sz w:val="26"/>
          <w:szCs w:val="26"/>
          <w:shd w:val="clear" w:color="auto" w:fill="FFFFFF"/>
        </w:rPr>
        <w:t>в перечень показателей результативности Стратегии</w:t>
      </w:r>
      <w:r w:rsidRPr="00513092">
        <w:rPr>
          <w:rFonts w:ascii="Times New Roman" w:hAnsi="Times New Roman" w:cs="Times New Roman"/>
          <w:sz w:val="26"/>
          <w:szCs w:val="26"/>
        </w:rPr>
        <w:t xml:space="preserve"> данных об</w:t>
      </w:r>
      <w:r w:rsidR="00380EA0" w:rsidRPr="00513092">
        <w:rPr>
          <w:rFonts w:ascii="Times New Roman" w:hAnsi="Times New Roman" w:cs="Times New Roman"/>
          <w:sz w:val="26"/>
          <w:szCs w:val="26"/>
        </w:rPr>
        <w:t xml:space="preserve"> укреплении здоровья детей и снижении показателей заболеваемости, в том числе сокращении хронических заболеваний;</w:t>
      </w:r>
    </w:p>
    <w:p w:rsidR="000136E0" w:rsidRPr="00513092" w:rsidRDefault="000136E0" w:rsidP="00513092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>осуществлени</w:t>
      </w:r>
      <w:r w:rsidR="00174A73">
        <w:rPr>
          <w:rFonts w:ascii="Times New Roman" w:hAnsi="Times New Roman" w:cs="Times New Roman"/>
          <w:sz w:val="26"/>
          <w:szCs w:val="26"/>
        </w:rPr>
        <w:t>я</w:t>
      </w:r>
      <w:r w:rsidRPr="00513092">
        <w:rPr>
          <w:rFonts w:ascii="Times New Roman" w:hAnsi="Times New Roman" w:cs="Times New Roman"/>
          <w:sz w:val="26"/>
          <w:szCs w:val="26"/>
        </w:rPr>
        <w:t xml:space="preserve"> мониторинга результатов реализации Стратегии не только на общем, федеральном, уровне, но и на уровне субъектов РФ; </w:t>
      </w:r>
    </w:p>
    <w:p w:rsidR="000136E0" w:rsidRPr="00513092" w:rsidRDefault="000136E0" w:rsidP="0092321B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3092">
        <w:rPr>
          <w:rFonts w:ascii="Times New Roman" w:hAnsi="Times New Roman" w:cs="Times New Roman"/>
          <w:sz w:val="26"/>
          <w:szCs w:val="26"/>
        </w:rPr>
        <w:t xml:space="preserve">внесения в </w:t>
      </w:r>
      <w:proofErr w:type="spellStart"/>
      <w:r w:rsidRPr="00513092">
        <w:rPr>
          <w:rFonts w:ascii="Times New Roman" w:hAnsi="Times New Roman" w:cs="Times New Roman"/>
          <w:sz w:val="26"/>
          <w:szCs w:val="26"/>
        </w:rPr>
        <w:t>п</w:t>
      </w:r>
      <w:r w:rsidR="00513092" w:rsidRPr="0051309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513092">
        <w:rPr>
          <w:rFonts w:ascii="Times New Roman" w:hAnsi="Times New Roman" w:cs="Times New Roman"/>
          <w:sz w:val="26"/>
          <w:szCs w:val="26"/>
        </w:rPr>
        <w:t xml:space="preserve">. 4 </w:t>
      </w:r>
      <w:r w:rsidR="00513092" w:rsidRPr="00513092">
        <w:rPr>
          <w:rFonts w:ascii="Times New Roman" w:hAnsi="Times New Roman" w:cs="Times New Roman"/>
          <w:sz w:val="26"/>
          <w:szCs w:val="26"/>
        </w:rPr>
        <w:t>п.</w:t>
      </w:r>
      <w:r w:rsidRPr="00513092">
        <w:rPr>
          <w:rFonts w:ascii="Times New Roman" w:hAnsi="Times New Roman" w:cs="Times New Roman"/>
          <w:sz w:val="26"/>
          <w:szCs w:val="26"/>
        </w:rPr>
        <w:t xml:space="preserve"> 28 Стратегии дополнения: «в том числе, цифровой среды для детей»; </w:t>
      </w:r>
    </w:p>
    <w:p w:rsidR="000136E0" w:rsidRPr="00F46A20" w:rsidRDefault="000136E0" w:rsidP="000136E0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A20">
        <w:rPr>
          <w:rFonts w:ascii="Times New Roman" w:hAnsi="Times New Roman" w:cs="Times New Roman"/>
          <w:sz w:val="26"/>
          <w:szCs w:val="26"/>
        </w:rPr>
        <w:t xml:space="preserve">внесения в </w:t>
      </w:r>
      <w:proofErr w:type="spellStart"/>
      <w:r w:rsidRPr="00F46A20">
        <w:rPr>
          <w:rFonts w:ascii="Times New Roman" w:hAnsi="Times New Roman" w:cs="Times New Roman"/>
          <w:sz w:val="26"/>
          <w:szCs w:val="26"/>
        </w:rPr>
        <w:t>п</w:t>
      </w:r>
      <w:r w:rsidR="00513092" w:rsidRPr="00F46A2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F46A20">
        <w:rPr>
          <w:rFonts w:ascii="Times New Roman" w:hAnsi="Times New Roman" w:cs="Times New Roman"/>
          <w:sz w:val="26"/>
          <w:szCs w:val="26"/>
        </w:rPr>
        <w:t xml:space="preserve">. 2 </w:t>
      </w:r>
      <w:r w:rsidR="00513092" w:rsidRPr="00F46A20">
        <w:rPr>
          <w:rFonts w:ascii="Times New Roman" w:hAnsi="Times New Roman" w:cs="Times New Roman"/>
          <w:sz w:val="26"/>
          <w:szCs w:val="26"/>
        </w:rPr>
        <w:t>п.</w:t>
      </w:r>
      <w:r w:rsidRPr="00F46A20">
        <w:rPr>
          <w:rFonts w:ascii="Times New Roman" w:hAnsi="Times New Roman" w:cs="Times New Roman"/>
          <w:sz w:val="26"/>
          <w:szCs w:val="26"/>
        </w:rPr>
        <w:t xml:space="preserve"> 32 Стратегии дополнения: «а также цифровых ресурсов и цифровых платформ»; </w:t>
      </w:r>
    </w:p>
    <w:p w:rsidR="000136E0" w:rsidRPr="00F46A20" w:rsidRDefault="000136E0" w:rsidP="000136E0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A20">
        <w:rPr>
          <w:rFonts w:ascii="Times New Roman" w:hAnsi="Times New Roman" w:cs="Times New Roman"/>
          <w:sz w:val="26"/>
          <w:szCs w:val="26"/>
        </w:rPr>
        <w:t xml:space="preserve">внесения в </w:t>
      </w:r>
      <w:proofErr w:type="spellStart"/>
      <w:r w:rsidRPr="00F46A20">
        <w:rPr>
          <w:rFonts w:ascii="Times New Roman" w:hAnsi="Times New Roman" w:cs="Times New Roman"/>
          <w:sz w:val="26"/>
          <w:szCs w:val="26"/>
        </w:rPr>
        <w:t>п</w:t>
      </w:r>
      <w:r w:rsidR="00513092" w:rsidRPr="00F46A2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F46A20">
        <w:rPr>
          <w:rFonts w:ascii="Times New Roman" w:hAnsi="Times New Roman" w:cs="Times New Roman"/>
          <w:sz w:val="26"/>
          <w:szCs w:val="26"/>
        </w:rPr>
        <w:t xml:space="preserve">. 3 </w:t>
      </w:r>
      <w:r w:rsidR="00513092" w:rsidRPr="00F46A20">
        <w:rPr>
          <w:rFonts w:ascii="Times New Roman" w:hAnsi="Times New Roman" w:cs="Times New Roman"/>
          <w:sz w:val="26"/>
          <w:szCs w:val="26"/>
        </w:rPr>
        <w:t>п.</w:t>
      </w:r>
      <w:r w:rsidRPr="00F46A20">
        <w:rPr>
          <w:rFonts w:ascii="Times New Roman" w:hAnsi="Times New Roman" w:cs="Times New Roman"/>
          <w:sz w:val="26"/>
          <w:szCs w:val="26"/>
        </w:rPr>
        <w:t xml:space="preserve"> 33 Стратегии дополнения: «а также развитие системы наставничества»; </w:t>
      </w:r>
    </w:p>
    <w:p w:rsidR="000136E0" w:rsidRPr="00F46A20" w:rsidRDefault="000136E0" w:rsidP="001172E0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A20">
        <w:rPr>
          <w:rFonts w:ascii="Times New Roman" w:hAnsi="Times New Roman" w:cs="Times New Roman"/>
          <w:sz w:val="26"/>
          <w:szCs w:val="26"/>
        </w:rPr>
        <w:t xml:space="preserve">внесения в </w:t>
      </w:r>
      <w:proofErr w:type="spellStart"/>
      <w:r w:rsidR="00513092" w:rsidRPr="00F46A20">
        <w:rPr>
          <w:rFonts w:ascii="Times New Roman" w:hAnsi="Times New Roman" w:cs="Times New Roman"/>
          <w:sz w:val="26"/>
          <w:szCs w:val="26"/>
        </w:rPr>
        <w:t>п</w:t>
      </w:r>
      <w:r w:rsidRPr="00F46A2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F46A20">
        <w:rPr>
          <w:rFonts w:ascii="Times New Roman" w:hAnsi="Times New Roman" w:cs="Times New Roman"/>
          <w:sz w:val="26"/>
          <w:szCs w:val="26"/>
        </w:rPr>
        <w:t xml:space="preserve">. 8 </w:t>
      </w:r>
      <w:r w:rsidR="00513092" w:rsidRPr="00F46A20">
        <w:rPr>
          <w:rFonts w:ascii="Times New Roman" w:hAnsi="Times New Roman" w:cs="Times New Roman"/>
          <w:sz w:val="26"/>
          <w:szCs w:val="26"/>
        </w:rPr>
        <w:t>п.</w:t>
      </w:r>
      <w:r w:rsidRPr="00F46A20">
        <w:rPr>
          <w:rFonts w:ascii="Times New Roman" w:hAnsi="Times New Roman" w:cs="Times New Roman"/>
          <w:sz w:val="26"/>
          <w:szCs w:val="26"/>
        </w:rPr>
        <w:t xml:space="preserve"> 33 Стратегии дополнения: «и правовое воспитание детей и молодежи»; </w:t>
      </w:r>
    </w:p>
    <w:p w:rsidR="000136E0" w:rsidRPr="00F46A20" w:rsidRDefault="000136E0" w:rsidP="00513092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A20">
        <w:rPr>
          <w:rFonts w:ascii="Times New Roman" w:hAnsi="Times New Roman" w:cs="Times New Roman"/>
          <w:sz w:val="26"/>
          <w:szCs w:val="26"/>
        </w:rPr>
        <w:t xml:space="preserve">внесения в </w:t>
      </w:r>
      <w:proofErr w:type="spellStart"/>
      <w:r w:rsidRPr="00F46A20">
        <w:rPr>
          <w:rFonts w:ascii="Times New Roman" w:hAnsi="Times New Roman" w:cs="Times New Roman"/>
          <w:sz w:val="26"/>
          <w:szCs w:val="26"/>
        </w:rPr>
        <w:t>п</w:t>
      </w:r>
      <w:r w:rsidR="00513092" w:rsidRPr="00F46A20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F46A20">
        <w:rPr>
          <w:rFonts w:ascii="Times New Roman" w:hAnsi="Times New Roman" w:cs="Times New Roman"/>
          <w:sz w:val="26"/>
          <w:szCs w:val="26"/>
        </w:rPr>
        <w:t xml:space="preserve">. 7 </w:t>
      </w:r>
      <w:r w:rsidR="00513092" w:rsidRPr="00F46A20">
        <w:rPr>
          <w:rFonts w:ascii="Times New Roman" w:hAnsi="Times New Roman" w:cs="Times New Roman"/>
          <w:sz w:val="26"/>
          <w:szCs w:val="26"/>
        </w:rPr>
        <w:t>п.</w:t>
      </w:r>
      <w:r w:rsidRPr="00F46A20">
        <w:rPr>
          <w:rFonts w:ascii="Times New Roman" w:hAnsi="Times New Roman" w:cs="Times New Roman"/>
          <w:sz w:val="26"/>
          <w:szCs w:val="26"/>
        </w:rPr>
        <w:t xml:space="preserve"> 30 Стратегии дополнения: «усиление просветительской работы с родителями (законными представителями) по вопросам формирования у детей поведения, направленного на самосохранение и личную безопасность, в оффлайн и онлайн среде»</w:t>
      </w:r>
      <w:r w:rsidR="00174A73" w:rsidRPr="00F46A20">
        <w:rPr>
          <w:rFonts w:ascii="Times New Roman" w:hAnsi="Times New Roman" w:cs="Times New Roman"/>
          <w:sz w:val="26"/>
          <w:szCs w:val="26"/>
        </w:rPr>
        <w:t>;</w:t>
      </w:r>
    </w:p>
    <w:p w:rsidR="00A53147" w:rsidRPr="00F46A20" w:rsidRDefault="00F33FD4" w:rsidP="00A53147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A20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направления в адрес Министерства труда и социальной защиты Российской Федерации предложений </w:t>
      </w:r>
      <w:r w:rsidR="00A53147" w:rsidRPr="00F46A20">
        <w:rPr>
          <w:rFonts w:ascii="Times New Roman" w:hAnsi="Times New Roman" w:cs="Times New Roman"/>
          <w:sz w:val="26"/>
          <w:szCs w:val="26"/>
        </w:rPr>
        <w:t>об</w:t>
      </w:r>
      <w:r w:rsidRPr="00F46A20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A53147" w:rsidRPr="00F46A20">
        <w:rPr>
          <w:rFonts w:ascii="Times New Roman" w:hAnsi="Times New Roman" w:cs="Times New Roman"/>
          <w:sz w:val="26"/>
          <w:szCs w:val="26"/>
        </w:rPr>
        <w:t xml:space="preserve"> оказани</w:t>
      </w:r>
      <w:r w:rsidRPr="00F46A20">
        <w:rPr>
          <w:rFonts w:ascii="Times New Roman" w:hAnsi="Times New Roman" w:cs="Times New Roman"/>
          <w:sz w:val="26"/>
          <w:szCs w:val="26"/>
        </w:rPr>
        <w:t>я</w:t>
      </w:r>
      <w:r w:rsidR="00A53147" w:rsidRPr="00F46A20">
        <w:rPr>
          <w:rFonts w:ascii="Times New Roman" w:hAnsi="Times New Roman" w:cs="Times New Roman"/>
          <w:sz w:val="26"/>
          <w:szCs w:val="26"/>
        </w:rPr>
        <w:t xml:space="preserve"> многодетным семьям, семьям, находящимся в трудной жизненной ситуации, в социально опасном положении бесплатной помощи по оборудованию комнат квартир и жилых домов (не подлежащих защите системой пожарной сигнализации и (или) системой оповещения и управления эвакуации людей при пожаре) автономными дымовыми пожарными извещателями</w:t>
      </w:r>
      <w:r w:rsidR="00AD6550" w:rsidRPr="00F46A20">
        <w:rPr>
          <w:rFonts w:ascii="Times New Roman" w:hAnsi="Times New Roman" w:cs="Times New Roman"/>
          <w:sz w:val="26"/>
          <w:szCs w:val="26"/>
        </w:rPr>
        <w:t>;</w:t>
      </w:r>
    </w:p>
    <w:p w:rsidR="00F33FD4" w:rsidRPr="00F46A20" w:rsidRDefault="00F33FD4" w:rsidP="00A53147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A20">
        <w:rPr>
          <w:rFonts w:ascii="Times New Roman" w:hAnsi="Times New Roman" w:cs="Times New Roman"/>
          <w:sz w:val="26"/>
          <w:szCs w:val="26"/>
        </w:rPr>
        <w:t>направления в адрес Министерства труда и социальной защиты Российской Федерации предложений</w:t>
      </w:r>
      <w:r w:rsidRPr="00F46A20">
        <w:rPr>
          <w:rFonts w:ascii="Times New Roman" w:hAnsi="Times New Roman" w:cs="Times New Roman"/>
          <w:sz w:val="26"/>
          <w:szCs w:val="26"/>
        </w:rPr>
        <w:t xml:space="preserve"> о стимулировании трудоустройства</w:t>
      </w:r>
      <w:r w:rsidR="00AD6550" w:rsidRPr="00F46A20">
        <w:rPr>
          <w:rFonts w:ascii="Times New Roman" w:hAnsi="Times New Roman" w:cs="Times New Roman"/>
          <w:sz w:val="26"/>
          <w:szCs w:val="26"/>
        </w:rPr>
        <w:t xml:space="preserve"> неработающих</w:t>
      </w:r>
      <w:r w:rsidRPr="00F46A20">
        <w:rPr>
          <w:rFonts w:ascii="Times New Roman" w:hAnsi="Times New Roman" w:cs="Times New Roman"/>
          <w:sz w:val="26"/>
          <w:szCs w:val="26"/>
        </w:rPr>
        <w:t xml:space="preserve"> трудоспособных граждан, получающих социальные пособия на детей</w:t>
      </w:r>
      <w:r w:rsidR="00AD6550" w:rsidRPr="00F46A20">
        <w:rPr>
          <w:rFonts w:ascii="Times New Roman" w:hAnsi="Times New Roman" w:cs="Times New Roman"/>
          <w:sz w:val="26"/>
          <w:szCs w:val="26"/>
        </w:rPr>
        <w:t xml:space="preserve"> и живущих за счет данных выплат</w:t>
      </w:r>
      <w:r w:rsidR="00703597">
        <w:rPr>
          <w:rFonts w:ascii="Times New Roman" w:hAnsi="Times New Roman" w:cs="Times New Roman"/>
          <w:sz w:val="26"/>
          <w:szCs w:val="26"/>
        </w:rPr>
        <w:t>;</w:t>
      </w:r>
      <w:r w:rsidR="00AD6550" w:rsidRPr="00F46A20">
        <w:rPr>
          <w:rFonts w:ascii="Times New Roman" w:hAnsi="Times New Roman" w:cs="Times New Roman"/>
          <w:sz w:val="26"/>
          <w:szCs w:val="26"/>
        </w:rPr>
        <w:t xml:space="preserve"> </w:t>
      </w:r>
      <w:r w:rsidRPr="00F46A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806" w:rsidRPr="00F46A20" w:rsidRDefault="00AD6550" w:rsidP="00AD6550">
      <w:pPr>
        <w:pStyle w:val="a3"/>
        <w:numPr>
          <w:ilvl w:val="0"/>
          <w:numId w:val="31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46A20">
        <w:rPr>
          <w:rFonts w:ascii="Times New Roman" w:hAnsi="Times New Roman" w:cs="Times New Roman"/>
          <w:sz w:val="26"/>
          <w:szCs w:val="26"/>
        </w:rPr>
        <w:t>направления в адрес</w:t>
      </w:r>
      <w:r w:rsidRPr="00F46A20">
        <w:rPr>
          <w:rFonts w:ascii="Times New Roman" w:hAnsi="Times New Roman" w:cs="Times New Roman"/>
          <w:sz w:val="26"/>
          <w:szCs w:val="26"/>
        </w:rPr>
        <w:t xml:space="preserve"> Федеральной службы по надзору в сфере связи, информационных технологий и массовых коммуникаций предложений об о</w:t>
      </w:r>
      <w:r w:rsidR="00F567E2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беспеч</w:t>
      </w:r>
      <w:r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ении </w:t>
      </w:r>
      <w:r w:rsidR="00F567E2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незамедлительно</w:t>
      </w:r>
      <w:r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="00F567E2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удалени</w:t>
      </w:r>
      <w:r w:rsidR="00945806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F567E2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вредоносной для детей информации после ее обнаружения</w:t>
      </w:r>
      <w:r w:rsidR="00945806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а также блокировании информационного ресурса, </w:t>
      </w:r>
      <w:r w:rsidR="00F46A20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неоднократно размещавшего такую </w:t>
      </w:r>
      <w:r w:rsidR="00945806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информацию, привлечении к ответственности лиц, допустивших</w:t>
      </w:r>
      <w:r w:rsidR="00F46A20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указанное</w:t>
      </w:r>
      <w:r w:rsidR="00945806" w:rsidRPr="00F46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правонарушение.  </w:t>
      </w:r>
    </w:p>
    <w:p w:rsidR="005A56E3" w:rsidRDefault="005A56E3" w:rsidP="00513092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Roboto Regular" w:hAnsi="Roboto Regular"/>
          <w:color w:val="242424"/>
          <w:sz w:val="27"/>
          <w:szCs w:val="27"/>
        </w:rPr>
      </w:pPr>
    </w:p>
    <w:p w:rsidR="00EB5035" w:rsidRPr="009E37FD" w:rsidRDefault="009E37FD" w:rsidP="001654BC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37FD">
        <w:rPr>
          <w:rFonts w:ascii="Times New Roman" w:hAnsi="Times New Roman" w:cs="Times New Roman"/>
          <w:b/>
          <w:sz w:val="26"/>
          <w:szCs w:val="26"/>
        </w:rPr>
        <w:t>Уполномоченному по правам ребенка в Свердловской области</w:t>
      </w:r>
    </w:p>
    <w:p w:rsidR="00513092" w:rsidRDefault="00513092" w:rsidP="001654BC">
      <w:pPr>
        <w:shd w:val="clear" w:color="auto" w:fill="FFFFFF"/>
        <w:tabs>
          <w:tab w:val="left" w:pos="142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E37FD" w:rsidRPr="009E37FD">
        <w:rPr>
          <w:rFonts w:ascii="Times New Roman" w:hAnsi="Times New Roman" w:cs="Times New Roman"/>
          <w:sz w:val="26"/>
          <w:szCs w:val="26"/>
        </w:rPr>
        <w:t xml:space="preserve">ассмотреть возможность </w:t>
      </w:r>
    </w:p>
    <w:p w:rsidR="009E37FD" w:rsidRPr="00513092" w:rsidRDefault="00513092" w:rsidP="001654BC">
      <w:pPr>
        <w:pStyle w:val="a3"/>
        <w:numPr>
          <w:ilvl w:val="0"/>
          <w:numId w:val="46"/>
        </w:numPr>
        <w:shd w:val="clear" w:color="auto" w:fill="FFFFFF"/>
        <w:tabs>
          <w:tab w:val="left" w:pos="142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E37FD" w:rsidRPr="00513092">
        <w:rPr>
          <w:rFonts w:ascii="Times New Roman" w:hAnsi="Times New Roman" w:cs="Times New Roman"/>
          <w:sz w:val="26"/>
          <w:szCs w:val="26"/>
        </w:rPr>
        <w:t xml:space="preserve">оработки </w:t>
      </w:r>
      <w:bookmarkStart w:id="3" w:name="_Hlk128583106"/>
      <w:r w:rsidR="009E37FD" w:rsidRPr="00513092">
        <w:rPr>
          <w:rFonts w:ascii="Times New Roman" w:hAnsi="Times New Roman" w:cs="Times New Roman"/>
          <w:sz w:val="26"/>
          <w:szCs w:val="26"/>
        </w:rPr>
        <w:t xml:space="preserve">Концепции государственной политики в сфере комплексной безопасности несовершеннолетних в Свердловской области </w:t>
      </w:r>
      <w:bookmarkEnd w:id="3"/>
      <w:r w:rsidR="009E37FD" w:rsidRPr="00513092">
        <w:rPr>
          <w:rFonts w:ascii="Times New Roman" w:hAnsi="Times New Roman" w:cs="Times New Roman"/>
          <w:sz w:val="26"/>
          <w:szCs w:val="26"/>
        </w:rPr>
        <w:t>с учетом Стратегии комплексной безопасности детей в Российской Федерации и ускорить процедуру ее принятия</w:t>
      </w:r>
      <w:r w:rsidR="00703597">
        <w:rPr>
          <w:rFonts w:ascii="Times New Roman" w:hAnsi="Times New Roman" w:cs="Times New Roman"/>
          <w:sz w:val="26"/>
          <w:szCs w:val="26"/>
        </w:rPr>
        <w:t>;</w:t>
      </w:r>
    </w:p>
    <w:p w:rsidR="00513092" w:rsidRPr="00513092" w:rsidRDefault="00703597" w:rsidP="001654BC">
      <w:pPr>
        <w:pStyle w:val="af"/>
        <w:numPr>
          <w:ilvl w:val="0"/>
          <w:numId w:val="46"/>
        </w:numPr>
        <w:spacing w:before="0" w:beforeAutospacing="0" w:after="0" w:afterAutospacing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513092" w:rsidRPr="00513092">
        <w:rPr>
          <w:rFonts w:eastAsiaTheme="minorHAnsi"/>
          <w:sz w:val="26"/>
          <w:szCs w:val="26"/>
          <w:lang w:eastAsia="en-US"/>
        </w:rPr>
        <w:t xml:space="preserve">ривлечения к профилактике гибели и травматизма несовершеннолетних при возникновении пожаров и на водных объектах медийных </w:t>
      </w:r>
      <w:r>
        <w:rPr>
          <w:rFonts w:eastAsiaTheme="minorHAnsi"/>
          <w:sz w:val="26"/>
          <w:szCs w:val="26"/>
          <w:lang w:eastAsia="en-US"/>
        </w:rPr>
        <w:t>персон</w:t>
      </w:r>
      <w:r w:rsidR="00513092" w:rsidRPr="00513092">
        <w:rPr>
          <w:rFonts w:eastAsiaTheme="minorHAnsi"/>
          <w:sz w:val="26"/>
          <w:szCs w:val="26"/>
          <w:lang w:eastAsia="en-US"/>
        </w:rPr>
        <w:t>;</w:t>
      </w:r>
    </w:p>
    <w:p w:rsidR="00513092" w:rsidRPr="00513092" w:rsidRDefault="00513092" w:rsidP="001654BC">
      <w:pPr>
        <w:pStyle w:val="af"/>
        <w:numPr>
          <w:ilvl w:val="0"/>
          <w:numId w:val="46"/>
        </w:numPr>
        <w:spacing w:before="0" w:beforeAutospacing="0" w:after="0" w:afterAutospacing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</w:t>
      </w:r>
      <w:r w:rsidRPr="00513092">
        <w:rPr>
          <w:rFonts w:eastAsiaTheme="minorHAnsi"/>
          <w:sz w:val="26"/>
          <w:szCs w:val="26"/>
          <w:lang w:eastAsia="en-US"/>
        </w:rPr>
        <w:t>зготовления социальной рекламы, направленной на предупреждение гибели и травматизма несовершеннолетних при возникновении пожаров и на водных объектах.</w:t>
      </w:r>
    </w:p>
    <w:p w:rsidR="009E37FD" w:rsidRDefault="009E37FD" w:rsidP="009B097D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01D97" w:rsidRPr="00E81E92" w:rsidRDefault="00D01D97" w:rsidP="009B097D">
      <w:pPr>
        <w:tabs>
          <w:tab w:val="left" w:pos="142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E92">
        <w:rPr>
          <w:rFonts w:ascii="Times New Roman" w:hAnsi="Times New Roman" w:cs="Times New Roman"/>
          <w:b/>
          <w:sz w:val="26"/>
          <w:szCs w:val="26"/>
        </w:rPr>
        <w:t>Правительству Свердловской области</w:t>
      </w:r>
    </w:p>
    <w:p w:rsidR="00D01D97" w:rsidRDefault="004667DA" w:rsidP="009B097D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01D97" w:rsidRPr="00E81E92">
        <w:rPr>
          <w:rFonts w:ascii="Times New Roman" w:hAnsi="Times New Roman" w:cs="Times New Roman"/>
          <w:sz w:val="26"/>
          <w:szCs w:val="26"/>
        </w:rPr>
        <w:t xml:space="preserve">ассмотреть возможность </w:t>
      </w:r>
    </w:p>
    <w:p w:rsidR="00D01D97" w:rsidRPr="00FB245D" w:rsidRDefault="004667DA" w:rsidP="00F365E3">
      <w:pPr>
        <w:pStyle w:val="a3"/>
        <w:numPr>
          <w:ilvl w:val="0"/>
          <w:numId w:val="33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45D">
        <w:rPr>
          <w:rFonts w:ascii="Times New Roman" w:hAnsi="Times New Roman" w:cs="Times New Roman"/>
          <w:sz w:val="26"/>
          <w:szCs w:val="26"/>
        </w:rPr>
        <w:t>Включения в</w:t>
      </w:r>
      <w:r w:rsidR="00703597">
        <w:rPr>
          <w:rFonts w:ascii="Times New Roman" w:hAnsi="Times New Roman" w:cs="Times New Roman"/>
          <w:sz w:val="26"/>
          <w:szCs w:val="26"/>
        </w:rPr>
        <w:t xml:space="preserve"> систему</w:t>
      </w:r>
      <w:r w:rsidR="00D01D97" w:rsidRPr="00FB245D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703597">
        <w:rPr>
          <w:rFonts w:ascii="Times New Roman" w:hAnsi="Times New Roman" w:cs="Times New Roman"/>
          <w:sz w:val="26"/>
          <w:szCs w:val="26"/>
        </w:rPr>
        <w:t>и</w:t>
      </w:r>
      <w:r w:rsidR="00D01D97" w:rsidRPr="00FB245D">
        <w:rPr>
          <w:rFonts w:ascii="Times New Roman" w:hAnsi="Times New Roman" w:cs="Times New Roman"/>
          <w:sz w:val="26"/>
          <w:szCs w:val="26"/>
        </w:rPr>
        <w:t xml:space="preserve"> деятельности руководителей органов местного</w:t>
      </w:r>
      <w:r w:rsidR="00FB245D" w:rsidRPr="00FB245D">
        <w:rPr>
          <w:rFonts w:ascii="Times New Roman" w:hAnsi="Times New Roman" w:cs="Times New Roman"/>
          <w:sz w:val="26"/>
          <w:szCs w:val="26"/>
        </w:rPr>
        <w:t xml:space="preserve"> </w:t>
      </w:r>
      <w:r w:rsidR="00D01D97" w:rsidRPr="00FB245D">
        <w:rPr>
          <w:rFonts w:ascii="Times New Roman" w:hAnsi="Times New Roman" w:cs="Times New Roman"/>
          <w:sz w:val="26"/>
          <w:szCs w:val="26"/>
        </w:rPr>
        <w:t>самоуправления показател</w:t>
      </w:r>
      <w:r w:rsidRPr="00FB245D">
        <w:rPr>
          <w:rFonts w:ascii="Times New Roman" w:hAnsi="Times New Roman" w:cs="Times New Roman"/>
          <w:sz w:val="26"/>
          <w:szCs w:val="26"/>
        </w:rPr>
        <w:t>ей</w:t>
      </w:r>
      <w:r w:rsidR="00D01D97" w:rsidRPr="00FB245D">
        <w:rPr>
          <w:rFonts w:ascii="Times New Roman" w:hAnsi="Times New Roman" w:cs="Times New Roman"/>
          <w:sz w:val="26"/>
          <w:szCs w:val="26"/>
        </w:rPr>
        <w:t xml:space="preserve"> детской смертности на дорогах</w:t>
      </w:r>
      <w:r w:rsidR="00703597">
        <w:rPr>
          <w:rFonts w:ascii="Times New Roman" w:hAnsi="Times New Roman" w:cs="Times New Roman"/>
          <w:sz w:val="26"/>
          <w:szCs w:val="26"/>
        </w:rPr>
        <w:t>,</w:t>
      </w:r>
      <w:r w:rsidR="00703597" w:rsidRPr="00703597">
        <w:rPr>
          <w:rFonts w:ascii="Times New Roman" w:hAnsi="Times New Roman" w:cs="Times New Roman"/>
          <w:sz w:val="26"/>
          <w:szCs w:val="26"/>
        </w:rPr>
        <w:t xml:space="preserve"> </w:t>
      </w:r>
      <w:r w:rsidR="00703597" w:rsidRPr="002B7062">
        <w:rPr>
          <w:rFonts w:ascii="Times New Roman" w:hAnsi="Times New Roman" w:cs="Times New Roman"/>
          <w:sz w:val="26"/>
          <w:szCs w:val="26"/>
        </w:rPr>
        <w:t>при возникновении пожаров и на водных объектах;</w:t>
      </w:r>
    </w:p>
    <w:p w:rsidR="00703597" w:rsidRPr="002B7062" w:rsidRDefault="00703597" w:rsidP="00703597">
      <w:pPr>
        <w:pStyle w:val="a3"/>
        <w:numPr>
          <w:ilvl w:val="0"/>
          <w:numId w:val="33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B7062">
        <w:rPr>
          <w:rFonts w:ascii="Times New Roman" w:hAnsi="Times New Roman" w:cs="Times New Roman"/>
          <w:sz w:val="26"/>
          <w:szCs w:val="26"/>
        </w:rPr>
        <w:t xml:space="preserve">ключения </w:t>
      </w:r>
      <w:r w:rsidRPr="00FB245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систему</w:t>
      </w:r>
      <w:r w:rsidRPr="00FB245D">
        <w:rPr>
          <w:rFonts w:ascii="Times New Roman" w:hAnsi="Times New Roman" w:cs="Times New Roman"/>
          <w:sz w:val="26"/>
          <w:szCs w:val="26"/>
        </w:rPr>
        <w:t xml:space="preserve"> оценк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B245D">
        <w:rPr>
          <w:rFonts w:ascii="Times New Roman" w:hAnsi="Times New Roman" w:cs="Times New Roman"/>
          <w:sz w:val="26"/>
          <w:szCs w:val="26"/>
        </w:rPr>
        <w:t xml:space="preserve"> </w:t>
      </w:r>
      <w:r w:rsidRPr="002B7062">
        <w:rPr>
          <w:rFonts w:ascii="Times New Roman" w:hAnsi="Times New Roman" w:cs="Times New Roman"/>
          <w:sz w:val="26"/>
          <w:szCs w:val="26"/>
        </w:rPr>
        <w:t>деятельности руководителей органов местного самоуправления показателей о количестве многодетных семей, семей, находящихся в трудной жизненной ситуации, в социально опасном положении, в комнатах квартир и жилых домов (не подлежащих защите системой пожарной сигнализации и (или) системой оповещения и управления эвакуации людей при пожаре) которых установлены автономные дымовые пожарные извещатели;</w:t>
      </w:r>
    </w:p>
    <w:p w:rsidR="00D01D97" w:rsidRDefault="00D01D97" w:rsidP="003B23B1">
      <w:pPr>
        <w:pStyle w:val="a3"/>
        <w:numPr>
          <w:ilvl w:val="0"/>
          <w:numId w:val="33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45D">
        <w:rPr>
          <w:rFonts w:ascii="Times New Roman" w:hAnsi="Times New Roman" w:cs="Times New Roman"/>
          <w:sz w:val="26"/>
          <w:szCs w:val="26"/>
        </w:rPr>
        <w:t>Организ</w:t>
      </w:r>
      <w:r w:rsidR="004667DA" w:rsidRPr="00FB245D">
        <w:rPr>
          <w:rFonts w:ascii="Times New Roman" w:hAnsi="Times New Roman" w:cs="Times New Roman"/>
          <w:sz w:val="26"/>
          <w:szCs w:val="26"/>
        </w:rPr>
        <w:t>ации</w:t>
      </w:r>
      <w:r w:rsidRPr="00FB245D">
        <w:rPr>
          <w:rFonts w:ascii="Times New Roman" w:hAnsi="Times New Roman" w:cs="Times New Roman"/>
          <w:sz w:val="26"/>
          <w:szCs w:val="26"/>
        </w:rPr>
        <w:t xml:space="preserve"> в </w:t>
      </w:r>
      <w:r w:rsidR="00336E3C">
        <w:rPr>
          <w:rFonts w:ascii="Times New Roman" w:hAnsi="Times New Roman" w:cs="Times New Roman"/>
          <w:sz w:val="26"/>
          <w:szCs w:val="26"/>
        </w:rPr>
        <w:t xml:space="preserve">исполнительных </w:t>
      </w:r>
      <w:r w:rsidRPr="00FB245D">
        <w:rPr>
          <w:rFonts w:ascii="Times New Roman" w:hAnsi="Times New Roman" w:cs="Times New Roman"/>
          <w:sz w:val="26"/>
          <w:szCs w:val="26"/>
        </w:rPr>
        <w:t xml:space="preserve">органах </w:t>
      </w:r>
      <w:r w:rsidR="00336E3C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FB245D">
        <w:rPr>
          <w:rFonts w:ascii="Times New Roman" w:hAnsi="Times New Roman" w:cs="Times New Roman"/>
          <w:sz w:val="26"/>
          <w:szCs w:val="26"/>
        </w:rPr>
        <w:t xml:space="preserve"> и муниципальной власти</w:t>
      </w:r>
      <w:r w:rsidR="004667DA" w:rsidRPr="00FB245D">
        <w:rPr>
          <w:rFonts w:ascii="Times New Roman" w:hAnsi="Times New Roman" w:cs="Times New Roman"/>
          <w:sz w:val="26"/>
          <w:szCs w:val="26"/>
        </w:rPr>
        <w:t xml:space="preserve"> </w:t>
      </w:r>
      <w:r w:rsidRPr="00FB245D">
        <w:rPr>
          <w:rFonts w:ascii="Times New Roman" w:hAnsi="Times New Roman" w:cs="Times New Roman"/>
          <w:sz w:val="26"/>
          <w:szCs w:val="26"/>
        </w:rPr>
        <w:t>системн</w:t>
      </w:r>
      <w:r w:rsidR="004667DA" w:rsidRPr="00FB245D">
        <w:rPr>
          <w:rFonts w:ascii="Times New Roman" w:hAnsi="Times New Roman" w:cs="Times New Roman"/>
          <w:sz w:val="26"/>
          <w:szCs w:val="26"/>
        </w:rPr>
        <w:t>ой</w:t>
      </w:r>
      <w:r w:rsidRPr="00FB245D">
        <w:rPr>
          <w:rFonts w:ascii="Times New Roman" w:hAnsi="Times New Roman" w:cs="Times New Roman"/>
          <w:sz w:val="26"/>
          <w:szCs w:val="26"/>
        </w:rPr>
        <w:t xml:space="preserve"> целенаправленн</w:t>
      </w:r>
      <w:r w:rsidR="004667DA" w:rsidRPr="00FB245D">
        <w:rPr>
          <w:rFonts w:ascii="Times New Roman" w:hAnsi="Times New Roman" w:cs="Times New Roman"/>
          <w:sz w:val="26"/>
          <w:szCs w:val="26"/>
        </w:rPr>
        <w:t>ой</w:t>
      </w:r>
      <w:r w:rsidRPr="00FB245D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667DA" w:rsidRPr="00FB245D">
        <w:rPr>
          <w:rFonts w:ascii="Times New Roman" w:hAnsi="Times New Roman" w:cs="Times New Roman"/>
          <w:sz w:val="26"/>
          <w:szCs w:val="26"/>
        </w:rPr>
        <w:t>ы</w:t>
      </w:r>
      <w:r w:rsidRPr="00FB245D">
        <w:rPr>
          <w:rFonts w:ascii="Times New Roman" w:hAnsi="Times New Roman" w:cs="Times New Roman"/>
          <w:sz w:val="26"/>
          <w:szCs w:val="26"/>
        </w:rPr>
        <w:t xml:space="preserve"> по профилактике детского дорожно-</w:t>
      </w:r>
      <w:r w:rsidRPr="00FB245D">
        <w:rPr>
          <w:rFonts w:ascii="Times New Roman" w:hAnsi="Times New Roman" w:cs="Times New Roman"/>
          <w:sz w:val="26"/>
          <w:szCs w:val="26"/>
        </w:rPr>
        <w:lastRenderedPageBreak/>
        <w:t>транспортного травматизма: выдел</w:t>
      </w:r>
      <w:r w:rsidR="004667DA" w:rsidRPr="00FB245D">
        <w:rPr>
          <w:rFonts w:ascii="Times New Roman" w:hAnsi="Times New Roman" w:cs="Times New Roman"/>
          <w:sz w:val="26"/>
          <w:szCs w:val="26"/>
        </w:rPr>
        <w:t>ения</w:t>
      </w:r>
      <w:r w:rsidRPr="00FB245D">
        <w:rPr>
          <w:rFonts w:ascii="Times New Roman" w:hAnsi="Times New Roman" w:cs="Times New Roman"/>
          <w:sz w:val="26"/>
          <w:szCs w:val="26"/>
        </w:rPr>
        <w:t xml:space="preserve"> отдельных сотрудников</w:t>
      </w:r>
      <w:r w:rsidR="004667DA" w:rsidRPr="00FB245D">
        <w:rPr>
          <w:rFonts w:ascii="Times New Roman" w:hAnsi="Times New Roman" w:cs="Times New Roman"/>
          <w:sz w:val="26"/>
          <w:szCs w:val="26"/>
        </w:rPr>
        <w:t xml:space="preserve"> для ведения</w:t>
      </w:r>
      <w:r w:rsidRPr="00FB245D">
        <w:rPr>
          <w:rFonts w:ascii="Times New Roman" w:hAnsi="Times New Roman" w:cs="Times New Roman"/>
          <w:sz w:val="26"/>
          <w:szCs w:val="26"/>
        </w:rPr>
        <w:t xml:space="preserve"> данно</w:t>
      </w:r>
      <w:r w:rsidR="004667DA" w:rsidRPr="00FB245D">
        <w:rPr>
          <w:rFonts w:ascii="Times New Roman" w:hAnsi="Times New Roman" w:cs="Times New Roman"/>
          <w:sz w:val="26"/>
          <w:szCs w:val="26"/>
        </w:rPr>
        <w:t xml:space="preserve">го </w:t>
      </w:r>
      <w:r w:rsidRPr="00FB245D">
        <w:rPr>
          <w:rFonts w:ascii="Times New Roman" w:hAnsi="Times New Roman" w:cs="Times New Roman"/>
          <w:sz w:val="26"/>
          <w:szCs w:val="26"/>
        </w:rPr>
        <w:t>направлени</w:t>
      </w:r>
      <w:r w:rsidR="004667DA" w:rsidRPr="00FB245D">
        <w:rPr>
          <w:rFonts w:ascii="Times New Roman" w:hAnsi="Times New Roman" w:cs="Times New Roman"/>
          <w:sz w:val="26"/>
          <w:szCs w:val="26"/>
        </w:rPr>
        <w:t>я</w:t>
      </w:r>
      <w:r w:rsidRPr="00FB245D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703597">
        <w:rPr>
          <w:rFonts w:ascii="Times New Roman" w:hAnsi="Times New Roman" w:cs="Times New Roman"/>
          <w:sz w:val="26"/>
          <w:szCs w:val="26"/>
        </w:rPr>
        <w:t>.</w:t>
      </w:r>
      <w:r w:rsidRPr="00FB24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7E2" w:rsidRDefault="00F567E2" w:rsidP="003B23B1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261B" w:rsidRDefault="00EE261B" w:rsidP="003B23B1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61B">
        <w:rPr>
          <w:rFonts w:ascii="Times New Roman" w:hAnsi="Times New Roman" w:cs="Times New Roman"/>
          <w:b/>
          <w:sz w:val="26"/>
          <w:szCs w:val="26"/>
        </w:rPr>
        <w:t>Министерству социальной политики Свердловской области</w:t>
      </w:r>
    </w:p>
    <w:p w:rsidR="00EE261B" w:rsidRPr="00F46A20" w:rsidRDefault="00EE261B" w:rsidP="003B23B1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A20">
        <w:rPr>
          <w:rFonts w:ascii="Times New Roman" w:hAnsi="Times New Roman" w:cs="Times New Roman"/>
          <w:sz w:val="26"/>
          <w:szCs w:val="26"/>
        </w:rPr>
        <w:t xml:space="preserve">Рассмотреть возможность </w:t>
      </w:r>
    </w:p>
    <w:p w:rsidR="00EE261B" w:rsidRDefault="00703597" w:rsidP="003B23B1">
      <w:pPr>
        <w:pStyle w:val="a3"/>
        <w:numPr>
          <w:ilvl w:val="0"/>
          <w:numId w:val="35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46A20">
        <w:rPr>
          <w:rFonts w:ascii="Times New Roman" w:hAnsi="Times New Roman" w:cs="Times New Roman"/>
          <w:sz w:val="26"/>
          <w:szCs w:val="26"/>
        </w:rPr>
        <w:t>аспространения</w:t>
      </w:r>
      <w:r w:rsidR="00EE261B" w:rsidRPr="00F46A20">
        <w:rPr>
          <w:rFonts w:ascii="Times New Roman" w:hAnsi="Times New Roman" w:cs="Times New Roman"/>
          <w:sz w:val="26"/>
          <w:szCs w:val="26"/>
        </w:rPr>
        <w:t xml:space="preserve"> среди многодетных семей, семей, находящихся в трудной жизненной ситуации, в социально опасном положении </w:t>
      </w:r>
      <w:r w:rsidR="00F46A20">
        <w:rPr>
          <w:rFonts w:ascii="Times New Roman" w:hAnsi="Times New Roman" w:cs="Times New Roman"/>
          <w:sz w:val="26"/>
          <w:szCs w:val="26"/>
        </w:rPr>
        <w:t>рекомендаций по</w:t>
      </w:r>
      <w:r w:rsidR="00EE261B" w:rsidRPr="00F46A20">
        <w:rPr>
          <w:rFonts w:ascii="Times New Roman" w:hAnsi="Times New Roman" w:cs="Times New Roman"/>
          <w:sz w:val="26"/>
          <w:szCs w:val="26"/>
        </w:rPr>
        <w:t xml:space="preserve"> установк</w:t>
      </w:r>
      <w:r w:rsidR="00F46A20">
        <w:rPr>
          <w:rFonts w:ascii="Times New Roman" w:hAnsi="Times New Roman" w:cs="Times New Roman"/>
          <w:sz w:val="26"/>
          <w:szCs w:val="26"/>
        </w:rPr>
        <w:t>е</w:t>
      </w:r>
      <w:r w:rsidR="00EE261B" w:rsidRPr="00F46A20">
        <w:rPr>
          <w:rFonts w:ascii="Times New Roman" w:hAnsi="Times New Roman" w:cs="Times New Roman"/>
          <w:sz w:val="26"/>
          <w:szCs w:val="26"/>
        </w:rPr>
        <w:t xml:space="preserve"> автономных дымовых пожарных извещателей в комнатах квартир и жилых домов (не подлежащих защите системой</w:t>
      </w:r>
      <w:r w:rsidR="00EE261B" w:rsidRPr="002B7062">
        <w:rPr>
          <w:rFonts w:ascii="Times New Roman" w:hAnsi="Times New Roman" w:cs="Times New Roman"/>
          <w:sz w:val="26"/>
          <w:szCs w:val="26"/>
        </w:rPr>
        <w:t xml:space="preserve"> пожарной сигнализации и (или) системой оповещения и управления эвакуации людей при пожаре) в целях предупреждения гибели при возникновении пожара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261B" w:rsidRDefault="00EE261B" w:rsidP="006C504E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1D97" w:rsidRDefault="00D01D97" w:rsidP="006C504E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7DA">
        <w:rPr>
          <w:rFonts w:ascii="Times New Roman" w:hAnsi="Times New Roman" w:cs="Times New Roman"/>
          <w:b/>
          <w:sz w:val="26"/>
          <w:szCs w:val="26"/>
        </w:rPr>
        <w:t>Министерству образования и молодежной политики Свердловской</w:t>
      </w:r>
      <w:r w:rsidR="004667DA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4667DA">
        <w:rPr>
          <w:rFonts w:ascii="Times New Roman" w:hAnsi="Times New Roman" w:cs="Times New Roman"/>
          <w:b/>
          <w:sz w:val="26"/>
          <w:szCs w:val="26"/>
        </w:rPr>
        <w:t>бласти</w:t>
      </w:r>
    </w:p>
    <w:p w:rsidR="004667DA" w:rsidRPr="004667DA" w:rsidRDefault="004667DA" w:rsidP="006C504E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67DA">
        <w:rPr>
          <w:rFonts w:ascii="Times New Roman" w:hAnsi="Times New Roman" w:cs="Times New Roman"/>
          <w:sz w:val="26"/>
          <w:szCs w:val="26"/>
        </w:rPr>
        <w:t>Рассмотреть возможность</w:t>
      </w:r>
    </w:p>
    <w:p w:rsidR="00336E3C" w:rsidRDefault="00D01D97" w:rsidP="006C504E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45D">
        <w:rPr>
          <w:rFonts w:ascii="Times New Roman" w:hAnsi="Times New Roman" w:cs="Times New Roman"/>
          <w:sz w:val="26"/>
          <w:szCs w:val="26"/>
        </w:rPr>
        <w:t xml:space="preserve"> </w:t>
      </w:r>
      <w:r w:rsidR="004667DA" w:rsidRPr="00FB245D">
        <w:rPr>
          <w:rFonts w:ascii="Times New Roman" w:hAnsi="Times New Roman" w:cs="Times New Roman"/>
          <w:sz w:val="26"/>
          <w:szCs w:val="26"/>
        </w:rPr>
        <w:t>С</w:t>
      </w:r>
      <w:r w:rsidRPr="00FB245D">
        <w:rPr>
          <w:rFonts w:ascii="Times New Roman" w:hAnsi="Times New Roman" w:cs="Times New Roman"/>
          <w:sz w:val="26"/>
          <w:szCs w:val="26"/>
        </w:rPr>
        <w:t>оздани</w:t>
      </w:r>
      <w:r w:rsidR="004667DA" w:rsidRPr="00FB245D">
        <w:rPr>
          <w:rFonts w:ascii="Times New Roman" w:hAnsi="Times New Roman" w:cs="Times New Roman"/>
          <w:sz w:val="26"/>
          <w:szCs w:val="26"/>
        </w:rPr>
        <w:t>я</w:t>
      </w:r>
      <w:r w:rsidRPr="00FB245D">
        <w:rPr>
          <w:rFonts w:ascii="Times New Roman" w:hAnsi="Times New Roman" w:cs="Times New Roman"/>
          <w:sz w:val="26"/>
          <w:szCs w:val="26"/>
        </w:rPr>
        <w:t xml:space="preserve"> и развити</w:t>
      </w:r>
      <w:r w:rsidR="004667DA" w:rsidRPr="00FB245D">
        <w:rPr>
          <w:rFonts w:ascii="Times New Roman" w:hAnsi="Times New Roman" w:cs="Times New Roman"/>
          <w:sz w:val="26"/>
          <w:szCs w:val="26"/>
        </w:rPr>
        <w:t>я</w:t>
      </w:r>
      <w:r w:rsidRPr="00FB245D">
        <w:rPr>
          <w:rFonts w:ascii="Times New Roman" w:hAnsi="Times New Roman" w:cs="Times New Roman"/>
          <w:sz w:val="26"/>
          <w:szCs w:val="26"/>
        </w:rPr>
        <w:t xml:space="preserve"> регионального ресурсного Центра</w:t>
      </w:r>
      <w:r w:rsidR="00FB245D" w:rsidRPr="00FB245D">
        <w:rPr>
          <w:rFonts w:ascii="Times New Roman" w:hAnsi="Times New Roman" w:cs="Times New Roman"/>
          <w:sz w:val="26"/>
          <w:szCs w:val="26"/>
        </w:rPr>
        <w:t xml:space="preserve"> </w:t>
      </w:r>
      <w:r w:rsidRPr="00FB245D">
        <w:rPr>
          <w:rFonts w:ascii="Times New Roman" w:hAnsi="Times New Roman" w:cs="Times New Roman"/>
          <w:sz w:val="26"/>
          <w:szCs w:val="26"/>
        </w:rPr>
        <w:t>профилактики детского дорожно-транспортного травматизма, включающего</w:t>
      </w:r>
      <w:r w:rsidR="00FB245D" w:rsidRPr="00FB245D">
        <w:rPr>
          <w:rFonts w:ascii="Times New Roman" w:hAnsi="Times New Roman" w:cs="Times New Roman"/>
          <w:sz w:val="26"/>
          <w:szCs w:val="26"/>
        </w:rPr>
        <w:t xml:space="preserve"> </w:t>
      </w:r>
      <w:r w:rsidRPr="00FB245D">
        <w:rPr>
          <w:rFonts w:ascii="Times New Roman" w:hAnsi="Times New Roman" w:cs="Times New Roman"/>
          <w:sz w:val="26"/>
          <w:szCs w:val="26"/>
        </w:rPr>
        <w:t>в себя работу единого оператора по разработке учебно-методической</w:t>
      </w:r>
      <w:r w:rsidR="00FB245D" w:rsidRPr="00FB245D">
        <w:rPr>
          <w:rFonts w:ascii="Times New Roman" w:hAnsi="Times New Roman" w:cs="Times New Roman"/>
          <w:sz w:val="26"/>
          <w:szCs w:val="26"/>
        </w:rPr>
        <w:t xml:space="preserve"> </w:t>
      </w:r>
      <w:r w:rsidRPr="00FB245D">
        <w:rPr>
          <w:rFonts w:ascii="Times New Roman" w:hAnsi="Times New Roman" w:cs="Times New Roman"/>
          <w:sz w:val="26"/>
          <w:szCs w:val="26"/>
        </w:rPr>
        <w:t xml:space="preserve">литературы по безопасности дорожного движения, проведению социально-значимых мероприятий среди детей и молодежи, тренингов, семинаров, круглых столов среди педагогического сообщества, родителей несовершеннолетних, развитие детско-юношеских автошкол, детских авто-, </w:t>
      </w:r>
      <w:proofErr w:type="spellStart"/>
      <w:r w:rsidRPr="00FB245D">
        <w:rPr>
          <w:rFonts w:ascii="Times New Roman" w:hAnsi="Times New Roman" w:cs="Times New Roman"/>
          <w:sz w:val="26"/>
          <w:szCs w:val="26"/>
        </w:rPr>
        <w:t>мото</w:t>
      </w:r>
      <w:proofErr w:type="spellEnd"/>
      <w:r w:rsidRPr="00FB245D">
        <w:rPr>
          <w:rFonts w:ascii="Times New Roman" w:hAnsi="Times New Roman" w:cs="Times New Roman"/>
          <w:sz w:val="26"/>
          <w:szCs w:val="26"/>
        </w:rPr>
        <w:t xml:space="preserve">-, вело-, картинг-клубов и секций в системе дополнительного образования. </w:t>
      </w:r>
    </w:p>
    <w:p w:rsidR="00D01D97" w:rsidRDefault="004667DA" w:rsidP="009B097D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6E3C">
        <w:rPr>
          <w:rFonts w:ascii="Times New Roman" w:hAnsi="Times New Roman" w:cs="Times New Roman"/>
          <w:sz w:val="26"/>
          <w:szCs w:val="26"/>
        </w:rPr>
        <w:t>П</w:t>
      </w:r>
      <w:r w:rsidR="00D01D97" w:rsidRPr="00336E3C">
        <w:rPr>
          <w:rFonts w:ascii="Times New Roman" w:hAnsi="Times New Roman" w:cs="Times New Roman"/>
          <w:sz w:val="26"/>
          <w:szCs w:val="26"/>
        </w:rPr>
        <w:t>опуляризаци</w:t>
      </w:r>
      <w:r w:rsidRPr="00336E3C">
        <w:rPr>
          <w:rFonts w:ascii="Times New Roman" w:hAnsi="Times New Roman" w:cs="Times New Roman"/>
          <w:sz w:val="26"/>
          <w:szCs w:val="26"/>
        </w:rPr>
        <w:t>и</w:t>
      </w:r>
      <w:r w:rsidR="00D01D97" w:rsidRPr="00336E3C">
        <w:rPr>
          <w:rFonts w:ascii="Times New Roman" w:hAnsi="Times New Roman" w:cs="Times New Roman"/>
          <w:sz w:val="26"/>
          <w:szCs w:val="26"/>
        </w:rPr>
        <w:t xml:space="preserve"> и развити</w:t>
      </w:r>
      <w:r w:rsidRPr="00336E3C">
        <w:rPr>
          <w:rFonts w:ascii="Times New Roman" w:hAnsi="Times New Roman" w:cs="Times New Roman"/>
          <w:sz w:val="26"/>
          <w:szCs w:val="26"/>
        </w:rPr>
        <w:t>я</w:t>
      </w:r>
      <w:r w:rsidR="00D01D97" w:rsidRPr="00336E3C">
        <w:rPr>
          <w:rFonts w:ascii="Times New Roman" w:hAnsi="Times New Roman" w:cs="Times New Roman"/>
          <w:sz w:val="26"/>
          <w:szCs w:val="26"/>
        </w:rPr>
        <w:t xml:space="preserve"> молодежного движения</w:t>
      </w:r>
      <w:r w:rsidRPr="00336E3C">
        <w:rPr>
          <w:rFonts w:ascii="Times New Roman" w:hAnsi="Times New Roman" w:cs="Times New Roman"/>
          <w:sz w:val="26"/>
          <w:szCs w:val="26"/>
        </w:rPr>
        <w:t xml:space="preserve"> </w:t>
      </w:r>
      <w:r w:rsidR="00D01D97" w:rsidRPr="00336E3C">
        <w:rPr>
          <w:rFonts w:ascii="Times New Roman" w:hAnsi="Times New Roman" w:cs="Times New Roman"/>
          <w:sz w:val="26"/>
          <w:szCs w:val="26"/>
        </w:rPr>
        <w:t>«Юный инспектор движения» (ЮИД)</w:t>
      </w:r>
      <w:r w:rsidR="00B03547">
        <w:rPr>
          <w:rFonts w:ascii="Times New Roman" w:hAnsi="Times New Roman" w:cs="Times New Roman"/>
          <w:sz w:val="26"/>
          <w:szCs w:val="26"/>
        </w:rPr>
        <w:t>;</w:t>
      </w:r>
    </w:p>
    <w:p w:rsidR="00B03547" w:rsidRDefault="00B03547" w:rsidP="00B03547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t>Популяризации и развития среди несовершеннолетних движения «Дружина юных пожарных»;</w:t>
      </w:r>
    </w:p>
    <w:p w:rsidR="00B03547" w:rsidRDefault="00B03547" w:rsidP="00B03547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F35">
        <w:rPr>
          <w:rFonts w:ascii="Times New Roman" w:hAnsi="Times New Roman" w:cs="Times New Roman"/>
          <w:sz w:val="26"/>
          <w:szCs w:val="26"/>
        </w:rPr>
        <w:t>Популяризации молодежного движения «Юный эколог», в том числе путем создания и обеспечения деятельности регионального Центра экологов по координации деятельности муниципальных и школьных отрядов экологов; организации профильных смен экологов на бюджетной основе в загородных и пришкольных лагерях отдыха и оздоровления детей; организации и проведение ежегодного слета отрядов экологов на базе загородного оздоровительного экологического лагеря «Уфа-</w:t>
      </w:r>
      <w:proofErr w:type="spellStart"/>
      <w:r w:rsidRPr="00C95F35">
        <w:rPr>
          <w:rFonts w:ascii="Times New Roman" w:hAnsi="Times New Roman" w:cs="Times New Roman"/>
          <w:sz w:val="26"/>
          <w:szCs w:val="26"/>
        </w:rPr>
        <w:t>Шигири</w:t>
      </w:r>
      <w:proofErr w:type="spellEnd"/>
      <w:r w:rsidRPr="00C95F3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C95F3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1D97" w:rsidRDefault="009B097D" w:rsidP="006C504E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01D97" w:rsidRPr="00336E3C">
        <w:rPr>
          <w:rFonts w:ascii="Times New Roman" w:hAnsi="Times New Roman" w:cs="Times New Roman"/>
          <w:sz w:val="26"/>
          <w:szCs w:val="26"/>
        </w:rPr>
        <w:t>азработк</w:t>
      </w:r>
      <w:r w:rsidR="004667DA" w:rsidRPr="00336E3C">
        <w:rPr>
          <w:rFonts w:ascii="Times New Roman" w:hAnsi="Times New Roman" w:cs="Times New Roman"/>
          <w:sz w:val="26"/>
          <w:szCs w:val="26"/>
        </w:rPr>
        <w:t>и</w:t>
      </w:r>
      <w:r w:rsidR="00D01D97" w:rsidRPr="00336E3C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4667DA" w:rsidRPr="00336E3C">
        <w:rPr>
          <w:rFonts w:ascii="Times New Roman" w:hAnsi="Times New Roman" w:cs="Times New Roman"/>
          <w:sz w:val="26"/>
          <w:szCs w:val="26"/>
        </w:rPr>
        <w:t>и</w:t>
      </w:r>
      <w:r w:rsidR="00D01D97" w:rsidRPr="00336E3C">
        <w:rPr>
          <w:rFonts w:ascii="Times New Roman" w:hAnsi="Times New Roman" w:cs="Times New Roman"/>
          <w:sz w:val="26"/>
          <w:szCs w:val="26"/>
        </w:rPr>
        <w:t xml:space="preserve"> целевого информационно-обучающего проекта для родителей «Ребенок и дорожное движение», направленного на просвещение взрослых в вопросах обеспечения безопасности детей на дорогах и улицах</w:t>
      </w:r>
      <w:r w:rsidR="006C504E">
        <w:rPr>
          <w:rFonts w:ascii="Times New Roman" w:hAnsi="Times New Roman" w:cs="Times New Roman"/>
          <w:sz w:val="26"/>
          <w:szCs w:val="26"/>
        </w:rPr>
        <w:t>;</w:t>
      </w:r>
    </w:p>
    <w:p w:rsidR="006C504E" w:rsidRDefault="006C504E" w:rsidP="006C504E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97D">
        <w:rPr>
          <w:rFonts w:ascii="Times New Roman" w:hAnsi="Times New Roman" w:cs="Times New Roman"/>
          <w:sz w:val="26"/>
          <w:szCs w:val="26"/>
        </w:rPr>
        <w:t xml:space="preserve">Ежегодного приобретения </w:t>
      </w:r>
      <w:proofErr w:type="spellStart"/>
      <w:r w:rsidRPr="009B097D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9B097D">
        <w:rPr>
          <w:rFonts w:ascii="Times New Roman" w:hAnsi="Times New Roman" w:cs="Times New Roman"/>
          <w:sz w:val="26"/>
          <w:szCs w:val="26"/>
        </w:rPr>
        <w:t xml:space="preserve"> элементов для учеников начальных классов, позволяющих обозначить их на проезжей части в темное время суток и в условиях недостаточной видимости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9B09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49E" w:rsidRPr="002B7062" w:rsidRDefault="00EB749E" w:rsidP="006C504E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t>Развития в образовательных организациях школ примирения (медиации) для профилактики конфликтов между участниками образовательных отношений, и использования российского и регионального опыта восстановительных технологий</w:t>
      </w:r>
      <w:r w:rsidR="006C504E">
        <w:rPr>
          <w:rFonts w:ascii="Times New Roman" w:hAnsi="Times New Roman" w:cs="Times New Roman"/>
          <w:sz w:val="26"/>
          <w:szCs w:val="26"/>
        </w:rPr>
        <w:t>;</w:t>
      </w:r>
      <w:r w:rsidRPr="002B706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7062" w:rsidRPr="002B7062" w:rsidRDefault="002B7062" w:rsidP="002B7062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lastRenderedPageBreak/>
        <w:t>Применения технологий дополненной и виртуальной реальности (очки, шлемы виртуальной реальности) для обучения несовершеннолетних правилам поведения при возникновении пожара;</w:t>
      </w:r>
    </w:p>
    <w:p w:rsidR="002B7062" w:rsidRDefault="00B03547" w:rsidP="00F567E2">
      <w:pPr>
        <w:pStyle w:val="a3"/>
        <w:numPr>
          <w:ilvl w:val="0"/>
          <w:numId w:val="34"/>
        </w:numPr>
        <w:tabs>
          <w:tab w:val="left" w:pos="142"/>
          <w:tab w:val="left" w:pos="426"/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Направления в адрес руководителей образовательных учреждений рекомендаций об о</w:t>
      </w:r>
      <w:r w:rsidR="002B7062" w:rsidRPr="002B7062">
        <w:rPr>
          <w:rFonts w:ascii="Times New Roman" w:hAnsi="Times New Roman" w:cs="Times New Roman"/>
          <w:sz w:val="26"/>
          <w:szCs w:val="26"/>
        </w:rPr>
        <w:t>свещени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B7062" w:rsidRPr="002B7062">
        <w:rPr>
          <w:rFonts w:ascii="Times New Roman" w:hAnsi="Times New Roman" w:cs="Times New Roman"/>
          <w:sz w:val="26"/>
          <w:szCs w:val="26"/>
        </w:rPr>
        <w:t xml:space="preserve"> случаев гибели и травматизма несовершеннолетних на родительских собраниях, собраниях детских творческих коллективов, детских спортивных секций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67E2" w:rsidRPr="00F567E2" w:rsidRDefault="00F567E2" w:rsidP="00F567E2">
      <w:pPr>
        <w:tabs>
          <w:tab w:val="left" w:pos="142"/>
          <w:tab w:val="left" w:pos="426"/>
          <w:tab w:val="left" w:pos="1134"/>
          <w:tab w:val="left" w:pos="1276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667DA" w:rsidRDefault="00D01D97" w:rsidP="002B7062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7DA">
        <w:rPr>
          <w:rFonts w:ascii="Times New Roman" w:hAnsi="Times New Roman" w:cs="Times New Roman"/>
          <w:b/>
          <w:sz w:val="26"/>
          <w:szCs w:val="26"/>
        </w:rPr>
        <w:t>Министерству физической культуры и спорта Свердловской</w:t>
      </w:r>
      <w:r w:rsidR="004667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67DA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2B7062" w:rsidRDefault="002B7062" w:rsidP="002B7062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667DA">
        <w:rPr>
          <w:rFonts w:ascii="Times New Roman" w:hAnsi="Times New Roman" w:cs="Times New Roman"/>
          <w:sz w:val="26"/>
          <w:szCs w:val="26"/>
        </w:rPr>
        <w:t>ассмотреть возможность</w:t>
      </w:r>
      <w:r w:rsidR="00D01D97" w:rsidRPr="00D01D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D97" w:rsidRPr="002B7062" w:rsidRDefault="002B7062" w:rsidP="002B7062">
      <w:pPr>
        <w:pStyle w:val="a3"/>
        <w:numPr>
          <w:ilvl w:val="0"/>
          <w:numId w:val="48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t>О</w:t>
      </w:r>
      <w:r w:rsidR="00D01D97" w:rsidRPr="002B7062">
        <w:rPr>
          <w:rFonts w:ascii="Times New Roman" w:hAnsi="Times New Roman" w:cs="Times New Roman"/>
          <w:sz w:val="26"/>
          <w:szCs w:val="26"/>
        </w:rPr>
        <w:t>беспеч</w:t>
      </w:r>
      <w:r w:rsidR="004667DA" w:rsidRPr="002B7062">
        <w:rPr>
          <w:rFonts w:ascii="Times New Roman" w:hAnsi="Times New Roman" w:cs="Times New Roman"/>
          <w:sz w:val="26"/>
          <w:szCs w:val="26"/>
        </w:rPr>
        <w:t>ения</w:t>
      </w:r>
      <w:r w:rsidR="00D01D97" w:rsidRPr="002B7062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4667DA" w:rsidRPr="002B7062">
        <w:rPr>
          <w:rFonts w:ascii="Times New Roman" w:hAnsi="Times New Roman" w:cs="Times New Roman"/>
          <w:sz w:val="26"/>
          <w:szCs w:val="26"/>
        </w:rPr>
        <w:t>я</w:t>
      </w:r>
      <w:r w:rsidR="00D01D97" w:rsidRPr="002B7062">
        <w:rPr>
          <w:rFonts w:ascii="Times New Roman" w:hAnsi="Times New Roman" w:cs="Times New Roman"/>
          <w:sz w:val="26"/>
          <w:szCs w:val="26"/>
        </w:rPr>
        <w:t xml:space="preserve"> детско-юношеских автошкол, детских авто-,</w:t>
      </w:r>
      <w:r w:rsidR="00FB245D" w:rsidRPr="002B70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D97" w:rsidRPr="002B7062">
        <w:rPr>
          <w:rFonts w:ascii="Times New Roman" w:hAnsi="Times New Roman" w:cs="Times New Roman"/>
          <w:sz w:val="26"/>
          <w:szCs w:val="26"/>
        </w:rPr>
        <w:t>мото</w:t>
      </w:r>
      <w:proofErr w:type="spellEnd"/>
      <w:r w:rsidR="00D01D97" w:rsidRPr="002B7062">
        <w:rPr>
          <w:rFonts w:ascii="Times New Roman" w:hAnsi="Times New Roman" w:cs="Times New Roman"/>
          <w:sz w:val="26"/>
          <w:szCs w:val="26"/>
        </w:rPr>
        <w:t>-, вело-, картинг-клубов и секций в системе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  <w:r w:rsidR="00D01D97" w:rsidRPr="002B70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062" w:rsidRPr="002B7062" w:rsidRDefault="002B7062" w:rsidP="002B7062">
      <w:pPr>
        <w:pStyle w:val="a3"/>
        <w:numPr>
          <w:ilvl w:val="0"/>
          <w:numId w:val="48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t>Развития и вовлечения несовершеннолетних в занятия пожарно-спасательным спортом.</w:t>
      </w:r>
    </w:p>
    <w:p w:rsidR="00D01D97" w:rsidRDefault="00D01D97" w:rsidP="002B7062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03547" w:rsidRDefault="00B03547" w:rsidP="00B03547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7DA">
        <w:rPr>
          <w:rFonts w:ascii="Times New Roman" w:hAnsi="Times New Roman" w:cs="Times New Roman"/>
          <w:b/>
          <w:sz w:val="26"/>
          <w:szCs w:val="26"/>
        </w:rPr>
        <w:t>Министерству цифрового развития и связи Свердловской области</w:t>
      </w:r>
    </w:p>
    <w:p w:rsidR="00B03547" w:rsidRDefault="00B03547" w:rsidP="00B03547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67DA">
        <w:rPr>
          <w:rFonts w:ascii="Times New Roman" w:hAnsi="Times New Roman" w:cs="Times New Roman"/>
          <w:sz w:val="26"/>
          <w:szCs w:val="26"/>
        </w:rPr>
        <w:t>Рассмотреть возможность</w:t>
      </w:r>
    </w:p>
    <w:p w:rsidR="00B03547" w:rsidRPr="009B097D" w:rsidRDefault="00B03547" w:rsidP="00B03547">
      <w:pPr>
        <w:pStyle w:val="a3"/>
        <w:numPr>
          <w:ilvl w:val="0"/>
          <w:numId w:val="38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97D">
        <w:rPr>
          <w:rFonts w:ascii="Times New Roman" w:hAnsi="Times New Roman" w:cs="Times New Roman"/>
          <w:sz w:val="26"/>
          <w:szCs w:val="26"/>
        </w:rPr>
        <w:t xml:space="preserve">Организации разработки и продвижения интернет-ресурсов и мобильных приложений: </w:t>
      </w:r>
    </w:p>
    <w:p w:rsidR="00B03547" w:rsidRPr="009B097D" w:rsidRDefault="00B03547" w:rsidP="00B03547">
      <w:pPr>
        <w:pStyle w:val="a3"/>
        <w:numPr>
          <w:ilvl w:val="0"/>
          <w:numId w:val="39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97D">
        <w:rPr>
          <w:rFonts w:ascii="Times New Roman" w:hAnsi="Times New Roman" w:cs="Times New Roman"/>
          <w:sz w:val="26"/>
          <w:szCs w:val="26"/>
        </w:rPr>
        <w:t xml:space="preserve">мобильных игровых приложений по безопасности дорожного движения в соответствии с возрастными психофизиологическими особенностями развития детей; </w:t>
      </w:r>
    </w:p>
    <w:p w:rsidR="00B03547" w:rsidRPr="009B097D" w:rsidRDefault="00B03547" w:rsidP="00B03547">
      <w:pPr>
        <w:pStyle w:val="a3"/>
        <w:numPr>
          <w:ilvl w:val="0"/>
          <w:numId w:val="39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97D">
        <w:rPr>
          <w:rFonts w:ascii="Times New Roman" w:hAnsi="Times New Roman" w:cs="Times New Roman"/>
          <w:sz w:val="26"/>
          <w:szCs w:val="26"/>
        </w:rPr>
        <w:t xml:space="preserve">приложения для детей и родителей «Дом-школа-дом» (выстраивание безопасного маршрута движения ребенка к школе (другому учреждению), обозначение опасных мест, при подходе к которым у ребенка на телефоне будут блокироваться все приложения, информировать родителей о том, что ребенок вышел из школы, сбился с маршрута). </w:t>
      </w:r>
    </w:p>
    <w:p w:rsidR="00B03547" w:rsidRPr="002B7062" w:rsidRDefault="00B03547" w:rsidP="00B03547">
      <w:pPr>
        <w:pStyle w:val="a3"/>
        <w:numPr>
          <w:ilvl w:val="0"/>
          <w:numId w:val="38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B7062">
        <w:rPr>
          <w:rFonts w:ascii="Times New Roman" w:hAnsi="Times New Roman" w:cs="Times New Roman"/>
          <w:sz w:val="26"/>
          <w:szCs w:val="26"/>
        </w:rPr>
        <w:t>азработки программного обеспечения для применения при использовании технологий дополненной и виртуальной реальности (очки, шлемы виртуальной реальности) для обучения несовершеннолетних правилам поведения при возникновении пожара.</w:t>
      </w:r>
    </w:p>
    <w:p w:rsidR="00B03547" w:rsidRDefault="00B03547" w:rsidP="00B03547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03547" w:rsidRPr="002B7062" w:rsidRDefault="00B03547" w:rsidP="00B03547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062">
        <w:rPr>
          <w:rFonts w:ascii="Times New Roman" w:hAnsi="Times New Roman" w:cs="Times New Roman"/>
          <w:b/>
          <w:sz w:val="26"/>
          <w:szCs w:val="26"/>
        </w:rPr>
        <w:t>Министерству энергетики и ЖКХ Свердловской области:</w:t>
      </w:r>
    </w:p>
    <w:p w:rsidR="00B03547" w:rsidRPr="002B7062" w:rsidRDefault="00B03547" w:rsidP="00B03547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t>Рассмотреть возможность:</w:t>
      </w:r>
    </w:p>
    <w:p w:rsidR="00B03547" w:rsidRPr="002B7062" w:rsidRDefault="00B03547" w:rsidP="00B03547">
      <w:pPr>
        <w:pStyle w:val="a3"/>
        <w:numPr>
          <w:ilvl w:val="0"/>
          <w:numId w:val="42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t xml:space="preserve">Организации и проведения </w:t>
      </w:r>
      <w:r w:rsidR="003B23B1">
        <w:rPr>
          <w:rFonts w:ascii="Times New Roman" w:hAnsi="Times New Roman" w:cs="Times New Roman"/>
          <w:sz w:val="26"/>
          <w:szCs w:val="26"/>
        </w:rPr>
        <w:t>мониторинга</w:t>
      </w:r>
      <w:r w:rsidRPr="002B7062">
        <w:rPr>
          <w:rFonts w:ascii="Times New Roman" w:hAnsi="Times New Roman" w:cs="Times New Roman"/>
          <w:sz w:val="26"/>
          <w:szCs w:val="26"/>
        </w:rPr>
        <w:t xml:space="preserve"> состояния придомовых территорий, детских площадок </w:t>
      </w:r>
      <w:r w:rsidR="003B23B1">
        <w:rPr>
          <w:rFonts w:ascii="Times New Roman" w:hAnsi="Times New Roman" w:cs="Times New Roman"/>
          <w:sz w:val="26"/>
          <w:szCs w:val="26"/>
        </w:rPr>
        <w:t>с целью выявления опасных объектов</w:t>
      </w:r>
      <w:r w:rsidRPr="002B7062">
        <w:rPr>
          <w:rFonts w:ascii="Times New Roman" w:hAnsi="Times New Roman" w:cs="Times New Roman"/>
          <w:sz w:val="26"/>
          <w:szCs w:val="26"/>
        </w:rPr>
        <w:t>;</w:t>
      </w:r>
    </w:p>
    <w:p w:rsidR="00B03547" w:rsidRPr="002B7062" w:rsidRDefault="00B03547" w:rsidP="00B03547">
      <w:pPr>
        <w:pStyle w:val="a3"/>
        <w:numPr>
          <w:ilvl w:val="0"/>
          <w:numId w:val="42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t>Рассмотрения результатов мониторинга на заседаниях Министерства энергетики и ЖКХ Свердловской области, администраций муниципальных образований Свердловской области;</w:t>
      </w:r>
    </w:p>
    <w:p w:rsidR="00B03547" w:rsidRPr="002B7062" w:rsidRDefault="00B03547" w:rsidP="00B03547">
      <w:pPr>
        <w:pStyle w:val="a3"/>
        <w:numPr>
          <w:ilvl w:val="0"/>
          <w:numId w:val="42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062">
        <w:rPr>
          <w:rFonts w:ascii="Times New Roman" w:hAnsi="Times New Roman" w:cs="Times New Roman"/>
          <w:sz w:val="26"/>
          <w:szCs w:val="26"/>
        </w:rPr>
        <w:t>Приняти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B7062">
        <w:rPr>
          <w:rFonts w:ascii="Times New Roman" w:hAnsi="Times New Roman" w:cs="Times New Roman"/>
          <w:sz w:val="26"/>
          <w:szCs w:val="26"/>
        </w:rPr>
        <w:t xml:space="preserve"> по итогам проведения мониторинга мер для профилактики и предупреждения детского травматизма и детской смертности.</w:t>
      </w:r>
    </w:p>
    <w:p w:rsidR="00B03547" w:rsidRDefault="00B03547" w:rsidP="00B03547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03547" w:rsidRDefault="00B03547" w:rsidP="002B7062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01D97" w:rsidRDefault="00D01D97" w:rsidP="002B7062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7DA">
        <w:rPr>
          <w:rFonts w:ascii="Times New Roman" w:hAnsi="Times New Roman" w:cs="Times New Roman"/>
          <w:b/>
          <w:sz w:val="26"/>
          <w:szCs w:val="26"/>
        </w:rPr>
        <w:lastRenderedPageBreak/>
        <w:t>Руководителям органов местного самоуправления</w:t>
      </w:r>
    </w:p>
    <w:p w:rsidR="004667DA" w:rsidRPr="00FB245D" w:rsidRDefault="004667DA" w:rsidP="003B23B1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45D">
        <w:rPr>
          <w:rFonts w:ascii="Times New Roman" w:hAnsi="Times New Roman" w:cs="Times New Roman"/>
          <w:sz w:val="26"/>
          <w:szCs w:val="26"/>
        </w:rPr>
        <w:t>Рассмотреть возможность</w:t>
      </w:r>
    </w:p>
    <w:p w:rsidR="009B097D" w:rsidRDefault="009B097D" w:rsidP="003B23B1">
      <w:pPr>
        <w:pStyle w:val="a3"/>
        <w:numPr>
          <w:ilvl w:val="0"/>
          <w:numId w:val="50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1D97" w:rsidRPr="00FB245D">
        <w:rPr>
          <w:rFonts w:ascii="Times New Roman" w:hAnsi="Times New Roman" w:cs="Times New Roman"/>
          <w:sz w:val="26"/>
          <w:szCs w:val="26"/>
        </w:rPr>
        <w:t>роведени</w:t>
      </w:r>
      <w:r w:rsidR="004667DA" w:rsidRPr="00FB245D">
        <w:rPr>
          <w:rFonts w:ascii="Times New Roman" w:hAnsi="Times New Roman" w:cs="Times New Roman"/>
          <w:sz w:val="26"/>
          <w:szCs w:val="26"/>
        </w:rPr>
        <w:t>я</w:t>
      </w:r>
      <w:r w:rsidR="00D01D97" w:rsidRPr="00FB245D">
        <w:rPr>
          <w:rFonts w:ascii="Times New Roman" w:hAnsi="Times New Roman" w:cs="Times New Roman"/>
          <w:sz w:val="26"/>
          <w:szCs w:val="26"/>
        </w:rPr>
        <w:t xml:space="preserve"> информационно-пропагандистских кампаний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1D97" w:rsidRPr="00FB245D">
        <w:rPr>
          <w:rFonts w:ascii="Times New Roman" w:hAnsi="Times New Roman" w:cs="Times New Roman"/>
          <w:sz w:val="26"/>
          <w:szCs w:val="26"/>
        </w:rPr>
        <w:t xml:space="preserve">с целью повышения грамотности, ответственности и уровня самосознания участников дорожного движения и профилактики факторов риска, </w:t>
      </w:r>
      <w:r w:rsidR="00FB245D" w:rsidRPr="00FB245D">
        <w:rPr>
          <w:rFonts w:ascii="Times New Roman" w:hAnsi="Times New Roman" w:cs="Times New Roman"/>
          <w:sz w:val="26"/>
          <w:szCs w:val="26"/>
        </w:rPr>
        <w:t>в</w:t>
      </w:r>
      <w:r w:rsidR="00D01D97" w:rsidRPr="00FB245D">
        <w:rPr>
          <w:rFonts w:ascii="Times New Roman" w:hAnsi="Times New Roman" w:cs="Times New Roman"/>
          <w:sz w:val="26"/>
          <w:szCs w:val="26"/>
        </w:rPr>
        <w:t>лияющих на количество дорожно-транспортных происшествий и тяжесть их последствий</w:t>
      </w:r>
      <w:r w:rsidR="006C504E">
        <w:rPr>
          <w:rFonts w:ascii="Times New Roman" w:hAnsi="Times New Roman" w:cs="Times New Roman"/>
          <w:sz w:val="26"/>
          <w:szCs w:val="26"/>
        </w:rPr>
        <w:t>;</w:t>
      </w:r>
    </w:p>
    <w:p w:rsidR="009B097D" w:rsidRDefault="00FB245D" w:rsidP="003B23B1">
      <w:pPr>
        <w:pStyle w:val="a3"/>
        <w:numPr>
          <w:ilvl w:val="0"/>
          <w:numId w:val="50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97D">
        <w:rPr>
          <w:rFonts w:ascii="Times New Roman" w:hAnsi="Times New Roman" w:cs="Times New Roman"/>
          <w:sz w:val="26"/>
          <w:szCs w:val="26"/>
        </w:rPr>
        <w:t>С</w:t>
      </w:r>
      <w:r w:rsidR="00D01D97" w:rsidRPr="009B097D">
        <w:rPr>
          <w:rFonts w:ascii="Times New Roman" w:hAnsi="Times New Roman" w:cs="Times New Roman"/>
          <w:sz w:val="26"/>
          <w:szCs w:val="26"/>
        </w:rPr>
        <w:t>троительств</w:t>
      </w:r>
      <w:r w:rsidR="004667DA" w:rsidRPr="009B097D">
        <w:rPr>
          <w:rFonts w:ascii="Times New Roman" w:hAnsi="Times New Roman" w:cs="Times New Roman"/>
          <w:sz w:val="26"/>
          <w:szCs w:val="26"/>
        </w:rPr>
        <w:t>а</w:t>
      </w:r>
      <w:r w:rsidR="00D01D97" w:rsidRPr="009B097D">
        <w:rPr>
          <w:rFonts w:ascii="Times New Roman" w:hAnsi="Times New Roman" w:cs="Times New Roman"/>
          <w:sz w:val="26"/>
          <w:szCs w:val="26"/>
        </w:rPr>
        <w:t xml:space="preserve"> детских автогородков, организаци</w:t>
      </w:r>
      <w:r w:rsidR="009B097D" w:rsidRPr="009B097D">
        <w:rPr>
          <w:rFonts w:ascii="Times New Roman" w:hAnsi="Times New Roman" w:cs="Times New Roman"/>
          <w:sz w:val="26"/>
          <w:szCs w:val="26"/>
        </w:rPr>
        <w:t>и</w:t>
      </w:r>
      <w:r w:rsidR="00D01D97" w:rsidRPr="009B097D">
        <w:rPr>
          <w:rFonts w:ascii="Times New Roman" w:hAnsi="Times New Roman" w:cs="Times New Roman"/>
          <w:sz w:val="26"/>
          <w:szCs w:val="26"/>
        </w:rPr>
        <w:t xml:space="preserve"> на их</w:t>
      </w:r>
      <w:r w:rsidR="004667DA" w:rsidRPr="009B097D">
        <w:rPr>
          <w:rFonts w:ascii="Times New Roman" w:hAnsi="Times New Roman" w:cs="Times New Roman"/>
          <w:sz w:val="26"/>
          <w:szCs w:val="26"/>
        </w:rPr>
        <w:t xml:space="preserve"> </w:t>
      </w:r>
      <w:r w:rsidR="00D01D97" w:rsidRPr="009B097D">
        <w:rPr>
          <w:rFonts w:ascii="Times New Roman" w:hAnsi="Times New Roman" w:cs="Times New Roman"/>
          <w:sz w:val="26"/>
          <w:szCs w:val="26"/>
        </w:rPr>
        <w:t>основе базовых учебно-методических центров по изучению детьми, а также</w:t>
      </w:r>
      <w:r w:rsidR="004667DA" w:rsidRPr="009B097D">
        <w:rPr>
          <w:rFonts w:ascii="Times New Roman" w:hAnsi="Times New Roman" w:cs="Times New Roman"/>
          <w:sz w:val="26"/>
          <w:szCs w:val="26"/>
        </w:rPr>
        <w:t xml:space="preserve"> </w:t>
      </w:r>
      <w:r w:rsidR="00D01D97" w:rsidRPr="009B097D">
        <w:rPr>
          <w:rFonts w:ascii="Times New Roman" w:hAnsi="Times New Roman" w:cs="Times New Roman"/>
          <w:sz w:val="26"/>
          <w:szCs w:val="26"/>
        </w:rPr>
        <w:t>педагогическим составом образовательных организаций основ безопасного</w:t>
      </w:r>
      <w:r w:rsidR="004667DA" w:rsidRPr="009B097D">
        <w:rPr>
          <w:rFonts w:ascii="Times New Roman" w:hAnsi="Times New Roman" w:cs="Times New Roman"/>
          <w:sz w:val="26"/>
          <w:szCs w:val="26"/>
        </w:rPr>
        <w:t xml:space="preserve"> </w:t>
      </w:r>
      <w:r w:rsidR="00D01D97" w:rsidRPr="009B097D">
        <w:rPr>
          <w:rFonts w:ascii="Times New Roman" w:hAnsi="Times New Roman" w:cs="Times New Roman"/>
          <w:sz w:val="26"/>
          <w:szCs w:val="26"/>
        </w:rPr>
        <w:t>участия в дорожном движении, оснащени</w:t>
      </w:r>
      <w:r w:rsidR="009B097D" w:rsidRPr="009B097D">
        <w:rPr>
          <w:rFonts w:ascii="Times New Roman" w:hAnsi="Times New Roman" w:cs="Times New Roman"/>
          <w:sz w:val="26"/>
          <w:szCs w:val="26"/>
        </w:rPr>
        <w:t>я</w:t>
      </w:r>
      <w:r w:rsidR="00D01D97" w:rsidRPr="009B097D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техническими средствами обучения детей основам безопасного поведения на дорогах</w:t>
      </w:r>
      <w:r w:rsidR="006C504E">
        <w:rPr>
          <w:rFonts w:ascii="Times New Roman" w:hAnsi="Times New Roman" w:cs="Times New Roman"/>
          <w:sz w:val="26"/>
          <w:szCs w:val="26"/>
        </w:rPr>
        <w:t>;</w:t>
      </w:r>
      <w:r w:rsidR="00D01D97" w:rsidRPr="009B09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062" w:rsidRDefault="003B23B1" w:rsidP="003B23B1">
      <w:pPr>
        <w:pStyle w:val="a3"/>
        <w:numPr>
          <w:ilvl w:val="0"/>
          <w:numId w:val="50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2B7062" w:rsidRPr="002B7062">
        <w:rPr>
          <w:rFonts w:ascii="Times New Roman" w:hAnsi="Times New Roman" w:cs="Times New Roman"/>
          <w:sz w:val="26"/>
          <w:szCs w:val="26"/>
        </w:rPr>
        <w:t>спользования популярных интернет-ресурсов и мобильных мессенджеров для профилактики гибели и травматизма несовершеннолетних при возникновении пожаров и на водных объектах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23B1" w:rsidRDefault="003B23B1" w:rsidP="003B23B1">
      <w:pPr>
        <w:pStyle w:val="a3"/>
        <w:numPr>
          <w:ilvl w:val="0"/>
          <w:numId w:val="50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B7062">
        <w:rPr>
          <w:rFonts w:ascii="Times New Roman" w:hAnsi="Times New Roman" w:cs="Times New Roman"/>
          <w:sz w:val="26"/>
          <w:szCs w:val="26"/>
        </w:rPr>
        <w:t>казания многодетным семьям, семьям, находящимся в трудной жизненной ситуации, в социально опасном положении бесплатной помощи по оборудованию комнат квартир и жилых домов (не подлежащих защите системой пожарной сигнализации и (или) системой оповещения и управления эвакуации людей при пожаре) автономными дымовыми пожарными извещателями;</w:t>
      </w:r>
    </w:p>
    <w:p w:rsidR="003B23B1" w:rsidRPr="002B7062" w:rsidRDefault="003B23B1" w:rsidP="003B23B1">
      <w:pPr>
        <w:pStyle w:val="a3"/>
        <w:numPr>
          <w:ilvl w:val="0"/>
          <w:numId w:val="50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B7062">
        <w:rPr>
          <w:rFonts w:ascii="Times New Roman" w:hAnsi="Times New Roman" w:cs="Times New Roman"/>
          <w:sz w:val="26"/>
          <w:szCs w:val="26"/>
        </w:rPr>
        <w:t>казания многодетным семьям, семьям, находящимся в трудной жизненной ситуации, в социально опасном положении бесплатной помощи по проведению ремонта или технического обслуживания наружной и внутренней электропроводки и сопутствующего электрооборудования в местах проживания;</w:t>
      </w:r>
    </w:p>
    <w:p w:rsidR="003B23B1" w:rsidRPr="002B7062" w:rsidRDefault="003B23B1" w:rsidP="003B23B1">
      <w:pPr>
        <w:pStyle w:val="a3"/>
        <w:numPr>
          <w:ilvl w:val="0"/>
          <w:numId w:val="50"/>
        </w:numPr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B7062">
        <w:rPr>
          <w:rFonts w:ascii="Times New Roman" w:hAnsi="Times New Roman" w:cs="Times New Roman"/>
          <w:sz w:val="26"/>
          <w:szCs w:val="26"/>
        </w:rPr>
        <w:t>казания многодетным семьям, семьям, находящимся в трудной жизненной ситуации, в социально опасном положении бесплатной помощи по проведению ремонта или технического обслуживания дровяных отопительных печей, в местах проживания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23B1" w:rsidRPr="009B097D" w:rsidRDefault="003B23B1" w:rsidP="003B23B1">
      <w:pPr>
        <w:pStyle w:val="a3"/>
        <w:tabs>
          <w:tab w:val="left" w:pos="142"/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667DA" w:rsidRDefault="004667DA" w:rsidP="003B23B1">
      <w:pPr>
        <w:tabs>
          <w:tab w:val="left" w:pos="142"/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154D" w:rsidRDefault="0035154D" w:rsidP="003B23B1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5154D" w:rsidRDefault="0035154D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E233D" w:rsidRPr="002B2906" w:rsidRDefault="000E233D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4" w:name="_GoBack"/>
      <w:bookmarkEnd w:id="4"/>
    </w:p>
    <w:sectPr w:rsidR="000E233D" w:rsidRPr="002B2906" w:rsidSect="00E81E92">
      <w:footerReference w:type="default" r:id="rId8"/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25" w:rsidRDefault="00861425" w:rsidP="00053919">
      <w:pPr>
        <w:spacing w:after="0" w:line="240" w:lineRule="auto"/>
      </w:pPr>
      <w:r>
        <w:separator/>
      </w:r>
    </w:p>
  </w:endnote>
  <w:endnote w:type="continuationSeparator" w:id="0">
    <w:p w:rsidR="00861425" w:rsidRDefault="00861425" w:rsidP="000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default"/>
  </w:font>
  <w:font w:name="Roboto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488067"/>
      <w:docPartObj>
        <w:docPartGallery w:val="Page Numbers (Bottom of Page)"/>
        <w:docPartUnique/>
      </w:docPartObj>
    </w:sdtPr>
    <w:sdtEndPr/>
    <w:sdtContent>
      <w:p w:rsidR="00A609E5" w:rsidRDefault="00655303">
        <w:pPr>
          <w:pStyle w:val="aa"/>
          <w:jc w:val="center"/>
        </w:pPr>
        <w:r w:rsidRPr="00315286">
          <w:rPr>
            <w:rFonts w:ascii="Times New Roman" w:hAnsi="Times New Roman" w:cs="Times New Roman"/>
            <w:noProof/>
          </w:rPr>
          <w:fldChar w:fldCharType="begin"/>
        </w:r>
        <w:r w:rsidR="00A609E5" w:rsidRPr="00315286">
          <w:rPr>
            <w:rFonts w:ascii="Times New Roman" w:hAnsi="Times New Roman" w:cs="Times New Roman"/>
            <w:noProof/>
          </w:rPr>
          <w:instrText>PAGE   \* MERGEFORMAT</w:instrText>
        </w:r>
        <w:r w:rsidRPr="00315286">
          <w:rPr>
            <w:rFonts w:ascii="Times New Roman" w:hAnsi="Times New Roman" w:cs="Times New Roman"/>
            <w:noProof/>
          </w:rPr>
          <w:fldChar w:fldCharType="separate"/>
        </w:r>
        <w:r w:rsidR="00F838F7">
          <w:rPr>
            <w:rFonts w:ascii="Times New Roman" w:hAnsi="Times New Roman" w:cs="Times New Roman"/>
            <w:noProof/>
          </w:rPr>
          <w:t>10</w:t>
        </w:r>
        <w:r w:rsidRPr="0031528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609E5" w:rsidRDefault="00A609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25" w:rsidRDefault="00861425" w:rsidP="00053919">
      <w:pPr>
        <w:spacing w:after="0" w:line="240" w:lineRule="auto"/>
      </w:pPr>
      <w:r>
        <w:separator/>
      </w:r>
    </w:p>
  </w:footnote>
  <w:footnote w:type="continuationSeparator" w:id="0">
    <w:p w:rsidR="00861425" w:rsidRDefault="00861425" w:rsidP="0005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4757"/>
    <w:multiLevelType w:val="hybridMultilevel"/>
    <w:tmpl w:val="E8106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C929F2"/>
    <w:multiLevelType w:val="multilevel"/>
    <w:tmpl w:val="B2CA6AA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14F7784E"/>
    <w:multiLevelType w:val="hybridMultilevel"/>
    <w:tmpl w:val="E7E61C1C"/>
    <w:lvl w:ilvl="0" w:tplc="D19C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1F0A0C"/>
    <w:multiLevelType w:val="hybridMultilevel"/>
    <w:tmpl w:val="53A2C8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325FB8"/>
    <w:multiLevelType w:val="hybridMultilevel"/>
    <w:tmpl w:val="2AC8B23A"/>
    <w:lvl w:ilvl="0" w:tplc="DBE09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547D2D"/>
    <w:multiLevelType w:val="hybridMultilevel"/>
    <w:tmpl w:val="17C4FE5C"/>
    <w:lvl w:ilvl="0" w:tplc="E04AF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D767C1"/>
    <w:multiLevelType w:val="hybridMultilevel"/>
    <w:tmpl w:val="165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52C9"/>
    <w:multiLevelType w:val="hybridMultilevel"/>
    <w:tmpl w:val="9280C2E4"/>
    <w:lvl w:ilvl="0" w:tplc="FB0EEC3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E7396F"/>
    <w:multiLevelType w:val="hybridMultilevel"/>
    <w:tmpl w:val="3612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0337D7"/>
    <w:multiLevelType w:val="hybridMultilevel"/>
    <w:tmpl w:val="C53ABF86"/>
    <w:lvl w:ilvl="0" w:tplc="44E0D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D952383"/>
    <w:multiLevelType w:val="hybridMultilevel"/>
    <w:tmpl w:val="72D8221C"/>
    <w:lvl w:ilvl="0" w:tplc="A92231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4E2E9A"/>
    <w:multiLevelType w:val="hybridMultilevel"/>
    <w:tmpl w:val="157A6612"/>
    <w:lvl w:ilvl="0" w:tplc="5EB47EFC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92511D"/>
    <w:multiLevelType w:val="hybridMultilevel"/>
    <w:tmpl w:val="231A2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AB3779"/>
    <w:multiLevelType w:val="hybridMultilevel"/>
    <w:tmpl w:val="5BD67F2C"/>
    <w:lvl w:ilvl="0" w:tplc="F0883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671F49"/>
    <w:multiLevelType w:val="hybridMultilevel"/>
    <w:tmpl w:val="CA10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637B4"/>
    <w:multiLevelType w:val="hybridMultilevel"/>
    <w:tmpl w:val="673CE53E"/>
    <w:lvl w:ilvl="0" w:tplc="6520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E16CB9"/>
    <w:multiLevelType w:val="hybridMultilevel"/>
    <w:tmpl w:val="41AE1274"/>
    <w:lvl w:ilvl="0" w:tplc="FB0EF5B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5D0578"/>
    <w:multiLevelType w:val="hybridMultilevel"/>
    <w:tmpl w:val="E922762E"/>
    <w:lvl w:ilvl="0" w:tplc="F6BE9F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0243E"/>
    <w:multiLevelType w:val="hybridMultilevel"/>
    <w:tmpl w:val="4970B3A8"/>
    <w:lvl w:ilvl="0" w:tplc="FB0EF5B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19A5"/>
    <w:multiLevelType w:val="hybridMultilevel"/>
    <w:tmpl w:val="2EACE0C2"/>
    <w:lvl w:ilvl="0" w:tplc="5E541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6B5055F"/>
    <w:multiLevelType w:val="hybridMultilevel"/>
    <w:tmpl w:val="47084CC8"/>
    <w:lvl w:ilvl="0" w:tplc="FE9E9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13FA"/>
    <w:multiLevelType w:val="multilevel"/>
    <w:tmpl w:val="1A104A6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 w15:restartNumberingAfterBreak="0">
    <w:nsid w:val="3AC601EA"/>
    <w:multiLevelType w:val="hybridMultilevel"/>
    <w:tmpl w:val="5DC26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CC04D6"/>
    <w:multiLevelType w:val="hybridMultilevel"/>
    <w:tmpl w:val="5B589118"/>
    <w:lvl w:ilvl="0" w:tplc="2DA2F13A">
      <w:start w:val="1"/>
      <w:numFmt w:val="decimal"/>
      <w:lvlText w:val="%1."/>
      <w:lvlJc w:val="left"/>
      <w:pPr>
        <w:ind w:left="2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2F41DA"/>
    <w:multiLevelType w:val="hybridMultilevel"/>
    <w:tmpl w:val="B2FABAD2"/>
    <w:lvl w:ilvl="0" w:tplc="61A69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311942"/>
    <w:multiLevelType w:val="hybridMultilevel"/>
    <w:tmpl w:val="454E54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A8923F7"/>
    <w:multiLevelType w:val="hybridMultilevel"/>
    <w:tmpl w:val="EB54B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D57783"/>
    <w:multiLevelType w:val="hybridMultilevel"/>
    <w:tmpl w:val="74905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513E63"/>
    <w:multiLevelType w:val="hybridMultilevel"/>
    <w:tmpl w:val="2B244F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2742A0"/>
    <w:multiLevelType w:val="hybridMultilevel"/>
    <w:tmpl w:val="69741B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5543586"/>
    <w:multiLevelType w:val="hybridMultilevel"/>
    <w:tmpl w:val="C53ABF86"/>
    <w:lvl w:ilvl="0" w:tplc="44E0D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5EE50B4"/>
    <w:multiLevelType w:val="hybridMultilevel"/>
    <w:tmpl w:val="F042D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20682B"/>
    <w:multiLevelType w:val="hybridMultilevel"/>
    <w:tmpl w:val="154EBE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5DE90885"/>
    <w:multiLevelType w:val="hybridMultilevel"/>
    <w:tmpl w:val="EFD21390"/>
    <w:lvl w:ilvl="0" w:tplc="C7B88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E83078"/>
    <w:multiLevelType w:val="hybridMultilevel"/>
    <w:tmpl w:val="261C65B4"/>
    <w:lvl w:ilvl="0" w:tplc="1B120968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DE599C"/>
    <w:multiLevelType w:val="hybridMultilevel"/>
    <w:tmpl w:val="D00E29B2"/>
    <w:lvl w:ilvl="0" w:tplc="2DA2F13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653506"/>
    <w:multiLevelType w:val="hybridMultilevel"/>
    <w:tmpl w:val="D38A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1A5A"/>
    <w:multiLevelType w:val="hybridMultilevel"/>
    <w:tmpl w:val="25DE2DEA"/>
    <w:lvl w:ilvl="0" w:tplc="04190001">
      <w:start w:val="1"/>
      <w:numFmt w:val="bullet"/>
      <w:lvlText w:val=""/>
      <w:lvlJc w:val="left"/>
      <w:pPr>
        <w:ind w:left="1271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36ABA"/>
    <w:multiLevelType w:val="hybridMultilevel"/>
    <w:tmpl w:val="3FDA1FD4"/>
    <w:lvl w:ilvl="0" w:tplc="4D60C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F526BB9"/>
    <w:multiLevelType w:val="hybridMultilevel"/>
    <w:tmpl w:val="41AE1274"/>
    <w:lvl w:ilvl="0" w:tplc="FB0EF5B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07B72C1"/>
    <w:multiLevelType w:val="hybridMultilevel"/>
    <w:tmpl w:val="40F674C4"/>
    <w:lvl w:ilvl="0" w:tplc="70E68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942C99"/>
    <w:multiLevelType w:val="hybridMultilevel"/>
    <w:tmpl w:val="2EFA9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A40D16"/>
    <w:multiLevelType w:val="hybridMultilevel"/>
    <w:tmpl w:val="4992F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1CA276B"/>
    <w:multiLevelType w:val="hybridMultilevel"/>
    <w:tmpl w:val="B69CF8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8675979"/>
    <w:multiLevelType w:val="hybridMultilevel"/>
    <w:tmpl w:val="7EAC02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9C26F4"/>
    <w:multiLevelType w:val="hybridMultilevel"/>
    <w:tmpl w:val="55F07050"/>
    <w:lvl w:ilvl="0" w:tplc="04190001">
      <w:start w:val="1"/>
      <w:numFmt w:val="bullet"/>
      <w:lvlText w:val=""/>
      <w:lvlJc w:val="left"/>
      <w:pPr>
        <w:ind w:left="1271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A7F2A"/>
    <w:multiLevelType w:val="hybridMultilevel"/>
    <w:tmpl w:val="9FB0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121E6"/>
    <w:multiLevelType w:val="hybridMultilevel"/>
    <w:tmpl w:val="D28AA602"/>
    <w:lvl w:ilvl="0" w:tplc="E82A12E4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593715"/>
    <w:multiLevelType w:val="hybridMultilevel"/>
    <w:tmpl w:val="6A4A3B20"/>
    <w:lvl w:ilvl="0" w:tplc="3F366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E9321B0"/>
    <w:multiLevelType w:val="hybridMultilevel"/>
    <w:tmpl w:val="26F4D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7"/>
  </w:num>
  <w:num w:numId="2">
    <w:abstractNumId w:val="13"/>
  </w:num>
  <w:num w:numId="3">
    <w:abstractNumId w:val="26"/>
  </w:num>
  <w:num w:numId="4">
    <w:abstractNumId w:val="27"/>
  </w:num>
  <w:num w:numId="5">
    <w:abstractNumId w:val="41"/>
  </w:num>
  <w:num w:numId="6">
    <w:abstractNumId w:val="7"/>
  </w:num>
  <w:num w:numId="7">
    <w:abstractNumId w:val="6"/>
  </w:num>
  <w:num w:numId="8">
    <w:abstractNumId w:val="2"/>
  </w:num>
  <w:num w:numId="9">
    <w:abstractNumId w:val="32"/>
  </w:num>
  <w:num w:numId="10">
    <w:abstractNumId w:val="24"/>
  </w:num>
  <w:num w:numId="11">
    <w:abstractNumId w:val="36"/>
  </w:num>
  <w:num w:numId="12">
    <w:abstractNumId w:val="12"/>
  </w:num>
  <w:num w:numId="13">
    <w:abstractNumId w:val="11"/>
  </w:num>
  <w:num w:numId="14">
    <w:abstractNumId w:val="49"/>
  </w:num>
  <w:num w:numId="15">
    <w:abstractNumId w:val="22"/>
  </w:num>
  <w:num w:numId="16">
    <w:abstractNumId w:val="8"/>
  </w:num>
  <w:num w:numId="17">
    <w:abstractNumId w:val="5"/>
  </w:num>
  <w:num w:numId="18">
    <w:abstractNumId w:val="40"/>
  </w:num>
  <w:num w:numId="19">
    <w:abstractNumId w:val="4"/>
  </w:num>
  <w:num w:numId="20">
    <w:abstractNumId w:val="15"/>
  </w:num>
  <w:num w:numId="21">
    <w:abstractNumId w:val="31"/>
  </w:num>
  <w:num w:numId="22">
    <w:abstractNumId w:val="46"/>
  </w:num>
  <w:num w:numId="23">
    <w:abstractNumId w:val="20"/>
  </w:num>
  <w:num w:numId="24">
    <w:abstractNumId w:val="17"/>
  </w:num>
  <w:num w:numId="25">
    <w:abstractNumId w:val="33"/>
  </w:num>
  <w:num w:numId="26">
    <w:abstractNumId w:val="44"/>
  </w:num>
  <w:num w:numId="27">
    <w:abstractNumId w:val="29"/>
  </w:num>
  <w:num w:numId="28">
    <w:abstractNumId w:val="1"/>
  </w:num>
  <w:num w:numId="29">
    <w:abstractNumId w:val="21"/>
  </w:num>
  <w:num w:numId="30">
    <w:abstractNumId w:val="3"/>
  </w:num>
  <w:num w:numId="31">
    <w:abstractNumId w:val="0"/>
  </w:num>
  <w:num w:numId="32">
    <w:abstractNumId w:val="25"/>
  </w:num>
  <w:num w:numId="33">
    <w:abstractNumId w:val="39"/>
  </w:num>
  <w:num w:numId="34">
    <w:abstractNumId w:val="10"/>
  </w:num>
  <w:num w:numId="35">
    <w:abstractNumId w:val="30"/>
  </w:num>
  <w:num w:numId="36">
    <w:abstractNumId w:val="28"/>
  </w:num>
  <w:num w:numId="37">
    <w:abstractNumId w:val="42"/>
  </w:num>
  <w:num w:numId="38">
    <w:abstractNumId w:val="18"/>
  </w:num>
  <w:num w:numId="39">
    <w:abstractNumId w:val="37"/>
  </w:num>
  <w:num w:numId="40">
    <w:abstractNumId w:val="45"/>
  </w:num>
  <w:num w:numId="41">
    <w:abstractNumId w:val="43"/>
  </w:num>
  <w:num w:numId="42">
    <w:abstractNumId w:val="34"/>
  </w:num>
  <w:num w:numId="43">
    <w:abstractNumId w:val="48"/>
  </w:num>
  <w:num w:numId="44">
    <w:abstractNumId w:val="19"/>
  </w:num>
  <w:num w:numId="45">
    <w:abstractNumId w:val="14"/>
  </w:num>
  <w:num w:numId="46">
    <w:abstractNumId w:val="35"/>
  </w:num>
  <w:num w:numId="47">
    <w:abstractNumId w:val="23"/>
  </w:num>
  <w:num w:numId="48">
    <w:abstractNumId w:val="38"/>
  </w:num>
  <w:num w:numId="49">
    <w:abstractNumId w:val="16"/>
  </w:num>
  <w:num w:numId="5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2C"/>
    <w:rsid w:val="00001A9C"/>
    <w:rsid w:val="0000275A"/>
    <w:rsid w:val="000136E0"/>
    <w:rsid w:val="000143EA"/>
    <w:rsid w:val="00016E4C"/>
    <w:rsid w:val="00027C7B"/>
    <w:rsid w:val="0003670B"/>
    <w:rsid w:val="0004518F"/>
    <w:rsid w:val="0005378C"/>
    <w:rsid w:val="00053919"/>
    <w:rsid w:val="00057D93"/>
    <w:rsid w:val="00057F55"/>
    <w:rsid w:val="00061520"/>
    <w:rsid w:val="000619A6"/>
    <w:rsid w:val="0006744E"/>
    <w:rsid w:val="00074795"/>
    <w:rsid w:val="000802B7"/>
    <w:rsid w:val="00091687"/>
    <w:rsid w:val="00094F7E"/>
    <w:rsid w:val="00094FD5"/>
    <w:rsid w:val="00095923"/>
    <w:rsid w:val="00096F59"/>
    <w:rsid w:val="000A4064"/>
    <w:rsid w:val="000A435B"/>
    <w:rsid w:val="000A58F1"/>
    <w:rsid w:val="000A594E"/>
    <w:rsid w:val="000A6106"/>
    <w:rsid w:val="000A7244"/>
    <w:rsid w:val="000A7E9D"/>
    <w:rsid w:val="000B0E62"/>
    <w:rsid w:val="000B3E7C"/>
    <w:rsid w:val="000B66F8"/>
    <w:rsid w:val="000C3206"/>
    <w:rsid w:val="000C568A"/>
    <w:rsid w:val="000C585C"/>
    <w:rsid w:val="000D2512"/>
    <w:rsid w:val="000D42E3"/>
    <w:rsid w:val="000E233D"/>
    <w:rsid w:val="000E6972"/>
    <w:rsid w:val="000E74AA"/>
    <w:rsid w:val="000F3725"/>
    <w:rsid w:val="00102CFD"/>
    <w:rsid w:val="00112104"/>
    <w:rsid w:val="00116138"/>
    <w:rsid w:val="00127F96"/>
    <w:rsid w:val="001334A4"/>
    <w:rsid w:val="00134FD2"/>
    <w:rsid w:val="00140BB7"/>
    <w:rsid w:val="00143564"/>
    <w:rsid w:val="001467B9"/>
    <w:rsid w:val="0015020B"/>
    <w:rsid w:val="001568D2"/>
    <w:rsid w:val="001654BC"/>
    <w:rsid w:val="00167E54"/>
    <w:rsid w:val="00172D81"/>
    <w:rsid w:val="00174A73"/>
    <w:rsid w:val="00181332"/>
    <w:rsid w:val="001821F2"/>
    <w:rsid w:val="001B1D7C"/>
    <w:rsid w:val="001B21FF"/>
    <w:rsid w:val="001B330C"/>
    <w:rsid w:val="001C687B"/>
    <w:rsid w:val="001D2BB9"/>
    <w:rsid w:val="001D40C5"/>
    <w:rsid w:val="001E13AA"/>
    <w:rsid w:val="001E47B8"/>
    <w:rsid w:val="001E6C19"/>
    <w:rsid w:val="001E7737"/>
    <w:rsid w:val="001E7A9C"/>
    <w:rsid w:val="001F24F3"/>
    <w:rsid w:val="00202425"/>
    <w:rsid w:val="00203EDE"/>
    <w:rsid w:val="002040EE"/>
    <w:rsid w:val="002048F3"/>
    <w:rsid w:val="00206FCD"/>
    <w:rsid w:val="00207128"/>
    <w:rsid w:val="002073A5"/>
    <w:rsid w:val="00210E12"/>
    <w:rsid w:val="00211114"/>
    <w:rsid w:val="002244E8"/>
    <w:rsid w:val="0022564A"/>
    <w:rsid w:val="00230B0D"/>
    <w:rsid w:val="002315BB"/>
    <w:rsid w:val="00233264"/>
    <w:rsid w:val="00241487"/>
    <w:rsid w:val="0024230F"/>
    <w:rsid w:val="002452D8"/>
    <w:rsid w:val="002507D0"/>
    <w:rsid w:val="00252655"/>
    <w:rsid w:val="002539C4"/>
    <w:rsid w:val="002544B4"/>
    <w:rsid w:val="0025608A"/>
    <w:rsid w:val="00256C8C"/>
    <w:rsid w:val="00270888"/>
    <w:rsid w:val="00271289"/>
    <w:rsid w:val="00271AD6"/>
    <w:rsid w:val="00281E0B"/>
    <w:rsid w:val="0028397C"/>
    <w:rsid w:val="00294E21"/>
    <w:rsid w:val="00297320"/>
    <w:rsid w:val="002A0CBC"/>
    <w:rsid w:val="002A24E5"/>
    <w:rsid w:val="002A2C9C"/>
    <w:rsid w:val="002B03DE"/>
    <w:rsid w:val="002B2906"/>
    <w:rsid w:val="002B6CE9"/>
    <w:rsid w:val="002B7062"/>
    <w:rsid w:val="002C3C64"/>
    <w:rsid w:val="002D73C9"/>
    <w:rsid w:val="002E2957"/>
    <w:rsid w:val="002F075F"/>
    <w:rsid w:val="002F24F3"/>
    <w:rsid w:val="002F2A64"/>
    <w:rsid w:val="002F6F42"/>
    <w:rsid w:val="003009E8"/>
    <w:rsid w:val="003017DA"/>
    <w:rsid w:val="00311108"/>
    <w:rsid w:val="00312EDD"/>
    <w:rsid w:val="003137BA"/>
    <w:rsid w:val="00315286"/>
    <w:rsid w:val="00317855"/>
    <w:rsid w:val="003225A5"/>
    <w:rsid w:val="00324F74"/>
    <w:rsid w:val="00334BCB"/>
    <w:rsid w:val="00336E3C"/>
    <w:rsid w:val="00342F95"/>
    <w:rsid w:val="0034677B"/>
    <w:rsid w:val="0035154D"/>
    <w:rsid w:val="00352F86"/>
    <w:rsid w:val="00353B35"/>
    <w:rsid w:val="00360347"/>
    <w:rsid w:val="0037175D"/>
    <w:rsid w:val="003808AB"/>
    <w:rsid w:val="00380EA0"/>
    <w:rsid w:val="00380F79"/>
    <w:rsid w:val="003819E0"/>
    <w:rsid w:val="00390318"/>
    <w:rsid w:val="003960FE"/>
    <w:rsid w:val="003A25A8"/>
    <w:rsid w:val="003A62E5"/>
    <w:rsid w:val="003A6B84"/>
    <w:rsid w:val="003B14F3"/>
    <w:rsid w:val="003B23B1"/>
    <w:rsid w:val="003B2673"/>
    <w:rsid w:val="003B38DD"/>
    <w:rsid w:val="003B591A"/>
    <w:rsid w:val="003B66C2"/>
    <w:rsid w:val="003C1DF1"/>
    <w:rsid w:val="003C7471"/>
    <w:rsid w:val="003D0A0C"/>
    <w:rsid w:val="003D4036"/>
    <w:rsid w:val="003E07D4"/>
    <w:rsid w:val="003E1E42"/>
    <w:rsid w:val="003E4331"/>
    <w:rsid w:val="003E5C59"/>
    <w:rsid w:val="003E62A9"/>
    <w:rsid w:val="003E7356"/>
    <w:rsid w:val="003E79AA"/>
    <w:rsid w:val="003F328F"/>
    <w:rsid w:val="003F3EDB"/>
    <w:rsid w:val="003F5D30"/>
    <w:rsid w:val="00424118"/>
    <w:rsid w:val="00424244"/>
    <w:rsid w:val="00425080"/>
    <w:rsid w:val="0042641E"/>
    <w:rsid w:val="004315D8"/>
    <w:rsid w:val="0043682C"/>
    <w:rsid w:val="0045101C"/>
    <w:rsid w:val="00452577"/>
    <w:rsid w:val="00455460"/>
    <w:rsid w:val="004667DA"/>
    <w:rsid w:val="00472027"/>
    <w:rsid w:val="00473AEC"/>
    <w:rsid w:val="00474046"/>
    <w:rsid w:val="00476916"/>
    <w:rsid w:val="004778FB"/>
    <w:rsid w:val="00484131"/>
    <w:rsid w:val="00484987"/>
    <w:rsid w:val="00494A94"/>
    <w:rsid w:val="00495E5D"/>
    <w:rsid w:val="0049607A"/>
    <w:rsid w:val="0049727B"/>
    <w:rsid w:val="004A1AAE"/>
    <w:rsid w:val="004A3534"/>
    <w:rsid w:val="004A38B0"/>
    <w:rsid w:val="004B31C1"/>
    <w:rsid w:val="004B690A"/>
    <w:rsid w:val="004C583C"/>
    <w:rsid w:val="004C6E57"/>
    <w:rsid w:val="004C723E"/>
    <w:rsid w:val="004D6F64"/>
    <w:rsid w:val="004E64DE"/>
    <w:rsid w:val="004E6CAF"/>
    <w:rsid w:val="004F3C25"/>
    <w:rsid w:val="004F78E4"/>
    <w:rsid w:val="005014E8"/>
    <w:rsid w:val="00501FBD"/>
    <w:rsid w:val="0050629C"/>
    <w:rsid w:val="00510C49"/>
    <w:rsid w:val="005116BA"/>
    <w:rsid w:val="00513092"/>
    <w:rsid w:val="00515578"/>
    <w:rsid w:val="00516EEF"/>
    <w:rsid w:val="00522E9F"/>
    <w:rsid w:val="00524EC1"/>
    <w:rsid w:val="0053018C"/>
    <w:rsid w:val="005320B5"/>
    <w:rsid w:val="0053239B"/>
    <w:rsid w:val="005347AD"/>
    <w:rsid w:val="005370DD"/>
    <w:rsid w:val="005418B8"/>
    <w:rsid w:val="005428DC"/>
    <w:rsid w:val="005451AD"/>
    <w:rsid w:val="00545C84"/>
    <w:rsid w:val="00550799"/>
    <w:rsid w:val="00550E44"/>
    <w:rsid w:val="00551029"/>
    <w:rsid w:val="00551A45"/>
    <w:rsid w:val="00552EBA"/>
    <w:rsid w:val="0055744D"/>
    <w:rsid w:val="005600F0"/>
    <w:rsid w:val="00561D61"/>
    <w:rsid w:val="005657DD"/>
    <w:rsid w:val="00570CD2"/>
    <w:rsid w:val="00573085"/>
    <w:rsid w:val="0058204C"/>
    <w:rsid w:val="005823F3"/>
    <w:rsid w:val="00584379"/>
    <w:rsid w:val="00585E0A"/>
    <w:rsid w:val="0058651D"/>
    <w:rsid w:val="005871DB"/>
    <w:rsid w:val="00592879"/>
    <w:rsid w:val="0059387E"/>
    <w:rsid w:val="005A0774"/>
    <w:rsid w:val="005A56E3"/>
    <w:rsid w:val="005A6968"/>
    <w:rsid w:val="005B451F"/>
    <w:rsid w:val="005B7377"/>
    <w:rsid w:val="005B780E"/>
    <w:rsid w:val="005D1530"/>
    <w:rsid w:val="005F0CC1"/>
    <w:rsid w:val="005F68F3"/>
    <w:rsid w:val="00603F25"/>
    <w:rsid w:val="00613BE1"/>
    <w:rsid w:val="00616878"/>
    <w:rsid w:val="00622762"/>
    <w:rsid w:val="0062787A"/>
    <w:rsid w:val="00627FCA"/>
    <w:rsid w:val="00637728"/>
    <w:rsid w:val="006426E8"/>
    <w:rsid w:val="00646E18"/>
    <w:rsid w:val="006532C0"/>
    <w:rsid w:val="00655303"/>
    <w:rsid w:val="006553BB"/>
    <w:rsid w:val="00660D90"/>
    <w:rsid w:val="0067437A"/>
    <w:rsid w:val="006753D3"/>
    <w:rsid w:val="006762F5"/>
    <w:rsid w:val="00690607"/>
    <w:rsid w:val="006912F2"/>
    <w:rsid w:val="00695094"/>
    <w:rsid w:val="006A2C9A"/>
    <w:rsid w:val="006B01FE"/>
    <w:rsid w:val="006B4451"/>
    <w:rsid w:val="006B53E7"/>
    <w:rsid w:val="006B7840"/>
    <w:rsid w:val="006C20EB"/>
    <w:rsid w:val="006C400C"/>
    <w:rsid w:val="006C504E"/>
    <w:rsid w:val="006C68BD"/>
    <w:rsid w:val="006C69E7"/>
    <w:rsid w:val="006D0319"/>
    <w:rsid w:val="006D2120"/>
    <w:rsid w:val="006D4E8A"/>
    <w:rsid w:val="006D7C80"/>
    <w:rsid w:val="006D7F6E"/>
    <w:rsid w:val="006E3B58"/>
    <w:rsid w:val="006E4DEC"/>
    <w:rsid w:val="006F1321"/>
    <w:rsid w:val="00703597"/>
    <w:rsid w:val="00707D3C"/>
    <w:rsid w:val="00710B79"/>
    <w:rsid w:val="0071205B"/>
    <w:rsid w:val="007120FA"/>
    <w:rsid w:val="00717A5D"/>
    <w:rsid w:val="00721E39"/>
    <w:rsid w:val="007240D2"/>
    <w:rsid w:val="00724EF8"/>
    <w:rsid w:val="0072554F"/>
    <w:rsid w:val="00732E91"/>
    <w:rsid w:val="007338A1"/>
    <w:rsid w:val="00734968"/>
    <w:rsid w:val="0073524B"/>
    <w:rsid w:val="00736401"/>
    <w:rsid w:val="007365E6"/>
    <w:rsid w:val="00741123"/>
    <w:rsid w:val="007423C1"/>
    <w:rsid w:val="00745622"/>
    <w:rsid w:val="00754653"/>
    <w:rsid w:val="00756DFB"/>
    <w:rsid w:val="00757CBE"/>
    <w:rsid w:val="0076448A"/>
    <w:rsid w:val="00765874"/>
    <w:rsid w:val="007729B9"/>
    <w:rsid w:val="0077307E"/>
    <w:rsid w:val="00775243"/>
    <w:rsid w:val="0077689C"/>
    <w:rsid w:val="00782386"/>
    <w:rsid w:val="00782AFB"/>
    <w:rsid w:val="00791009"/>
    <w:rsid w:val="00791F93"/>
    <w:rsid w:val="007A0A13"/>
    <w:rsid w:val="007A3024"/>
    <w:rsid w:val="007B6190"/>
    <w:rsid w:val="007B7468"/>
    <w:rsid w:val="007D0187"/>
    <w:rsid w:val="007D0BD9"/>
    <w:rsid w:val="007D5FA7"/>
    <w:rsid w:val="007E48CC"/>
    <w:rsid w:val="007F0111"/>
    <w:rsid w:val="007F236E"/>
    <w:rsid w:val="007F757D"/>
    <w:rsid w:val="008019EA"/>
    <w:rsid w:val="00807C44"/>
    <w:rsid w:val="008122C8"/>
    <w:rsid w:val="00812C8F"/>
    <w:rsid w:val="0081463E"/>
    <w:rsid w:val="00824D49"/>
    <w:rsid w:val="00826C24"/>
    <w:rsid w:val="00833876"/>
    <w:rsid w:val="00837EDC"/>
    <w:rsid w:val="008413B0"/>
    <w:rsid w:val="008501C3"/>
    <w:rsid w:val="0085162D"/>
    <w:rsid w:val="00852883"/>
    <w:rsid w:val="008568F1"/>
    <w:rsid w:val="008606A6"/>
    <w:rsid w:val="00861425"/>
    <w:rsid w:val="008654E5"/>
    <w:rsid w:val="00870BE6"/>
    <w:rsid w:val="0087470D"/>
    <w:rsid w:val="00881E8C"/>
    <w:rsid w:val="008877E1"/>
    <w:rsid w:val="008955E4"/>
    <w:rsid w:val="00897B88"/>
    <w:rsid w:val="008A14E5"/>
    <w:rsid w:val="008A5327"/>
    <w:rsid w:val="008B06EB"/>
    <w:rsid w:val="008D1280"/>
    <w:rsid w:val="008D55B6"/>
    <w:rsid w:val="008E4954"/>
    <w:rsid w:val="008E7AE3"/>
    <w:rsid w:val="008F238A"/>
    <w:rsid w:val="008F66B0"/>
    <w:rsid w:val="008F7BB8"/>
    <w:rsid w:val="0090089D"/>
    <w:rsid w:val="009013A7"/>
    <w:rsid w:val="00904919"/>
    <w:rsid w:val="0091176B"/>
    <w:rsid w:val="00914196"/>
    <w:rsid w:val="0092114E"/>
    <w:rsid w:val="0092192C"/>
    <w:rsid w:val="00931931"/>
    <w:rsid w:val="00937C75"/>
    <w:rsid w:val="0094081F"/>
    <w:rsid w:val="009434BC"/>
    <w:rsid w:val="0094475C"/>
    <w:rsid w:val="00945806"/>
    <w:rsid w:val="009479FD"/>
    <w:rsid w:val="00951CEC"/>
    <w:rsid w:val="00954F3B"/>
    <w:rsid w:val="0096765A"/>
    <w:rsid w:val="009864FC"/>
    <w:rsid w:val="009867C1"/>
    <w:rsid w:val="00987529"/>
    <w:rsid w:val="00990B14"/>
    <w:rsid w:val="00992679"/>
    <w:rsid w:val="00997F3C"/>
    <w:rsid w:val="009A018C"/>
    <w:rsid w:val="009A6469"/>
    <w:rsid w:val="009B097D"/>
    <w:rsid w:val="009B1F46"/>
    <w:rsid w:val="009B3E04"/>
    <w:rsid w:val="009D3E98"/>
    <w:rsid w:val="009D6F98"/>
    <w:rsid w:val="009E37FD"/>
    <w:rsid w:val="009E3B7F"/>
    <w:rsid w:val="009E7CC3"/>
    <w:rsid w:val="009F26C4"/>
    <w:rsid w:val="00A067B8"/>
    <w:rsid w:val="00A06898"/>
    <w:rsid w:val="00A07D19"/>
    <w:rsid w:val="00A1022C"/>
    <w:rsid w:val="00A11CEB"/>
    <w:rsid w:val="00A16250"/>
    <w:rsid w:val="00A24043"/>
    <w:rsid w:val="00A2731A"/>
    <w:rsid w:val="00A2760B"/>
    <w:rsid w:val="00A358B6"/>
    <w:rsid w:val="00A52466"/>
    <w:rsid w:val="00A53147"/>
    <w:rsid w:val="00A5375F"/>
    <w:rsid w:val="00A57406"/>
    <w:rsid w:val="00A57740"/>
    <w:rsid w:val="00A57954"/>
    <w:rsid w:val="00A60745"/>
    <w:rsid w:val="00A609E5"/>
    <w:rsid w:val="00A62BD4"/>
    <w:rsid w:val="00A6584A"/>
    <w:rsid w:val="00A71D27"/>
    <w:rsid w:val="00A734D8"/>
    <w:rsid w:val="00A76866"/>
    <w:rsid w:val="00A8230F"/>
    <w:rsid w:val="00A85793"/>
    <w:rsid w:val="00A87038"/>
    <w:rsid w:val="00A914F7"/>
    <w:rsid w:val="00A966E6"/>
    <w:rsid w:val="00AA43D2"/>
    <w:rsid w:val="00AA4FB9"/>
    <w:rsid w:val="00AA6611"/>
    <w:rsid w:val="00AB2867"/>
    <w:rsid w:val="00AB6E8C"/>
    <w:rsid w:val="00AD6550"/>
    <w:rsid w:val="00AE79B5"/>
    <w:rsid w:val="00AE7E1F"/>
    <w:rsid w:val="00AF32A6"/>
    <w:rsid w:val="00AF4B74"/>
    <w:rsid w:val="00AF53FF"/>
    <w:rsid w:val="00AF71EE"/>
    <w:rsid w:val="00B03547"/>
    <w:rsid w:val="00B07DCD"/>
    <w:rsid w:val="00B10CF3"/>
    <w:rsid w:val="00B1568E"/>
    <w:rsid w:val="00B20396"/>
    <w:rsid w:val="00B357F8"/>
    <w:rsid w:val="00B56229"/>
    <w:rsid w:val="00B63B96"/>
    <w:rsid w:val="00B63D71"/>
    <w:rsid w:val="00B7390F"/>
    <w:rsid w:val="00B75985"/>
    <w:rsid w:val="00B808A0"/>
    <w:rsid w:val="00B81B2E"/>
    <w:rsid w:val="00B872A0"/>
    <w:rsid w:val="00B9270B"/>
    <w:rsid w:val="00B92CCE"/>
    <w:rsid w:val="00BB66F8"/>
    <w:rsid w:val="00BC2FB4"/>
    <w:rsid w:val="00BC3267"/>
    <w:rsid w:val="00BC44F4"/>
    <w:rsid w:val="00BC5516"/>
    <w:rsid w:val="00BD6660"/>
    <w:rsid w:val="00BE0E76"/>
    <w:rsid w:val="00BE13D7"/>
    <w:rsid w:val="00BE1460"/>
    <w:rsid w:val="00BE1625"/>
    <w:rsid w:val="00BF54C8"/>
    <w:rsid w:val="00C01068"/>
    <w:rsid w:val="00C04A89"/>
    <w:rsid w:val="00C1740C"/>
    <w:rsid w:val="00C1776A"/>
    <w:rsid w:val="00C17DFD"/>
    <w:rsid w:val="00C20C65"/>
    <w:rsid w:val="00C22060"/>
    <w:rsid w:val="00C23B24"/>
    <w:rsid w:val="00C23C3F"/>
    <w:rsid w:val="00C43E26"/>
    <w:rsid w:val="00C51861"/>
    <w:rsid w:val="00C52E55"/>
    <w:rsid w:val="00C54088"/>
    <w:rsid w:val="00C54DD5"/>
    <w:rsid w:val="00C55253"/>
    <w:rsid w:val="00C628C3"/>
    <w:rsid w:val="00C651FE"/>
    <w:rsid w:val="00C87538"/>
    <w:rsid w:val="00C9020B"/>
    <w:rsid w:val="00C91576"/>
    <w:rsid w:val="00C95F35"/>
    <w:rsid w:val="00CA55BD"/>
    <w:rsid w:val="00CA7825"/>
    <w:rsid w:val="00CB03F8"/>
    <w:rsid w:val="00CB1BA5"/>
    <w:rsid w:val="00CB6DA9"/>
    <w:rsid w:val="00CC2001"/>
    <w:rsid w:val="00CC2ADE"/>
    <w:rsid w:val="00CC3B8E"/>
    <w:rsid w:val="00CD6FAD"/>
    <w:rsid w:val="00CE3BBB"/>
    <w:rsid w:val="00CE6D0B"/>
    <w:rsid w:val="00CF03D2"/>
    <w:rsid w:val="00CF599E"/>
    <w:rsid w:val="00CF61AD"/>
    <w:rsid w:val="00D01D97"/>
    <w:rsid w:val="00D045CB"/>
    <w:rsid w:val="00D05271"/>
    <w:rsid w:val="00D23A99"/>
    <w:rsid w:val="00D25C0A"/>
    <w:rsid w:val="00D314A0"/>
    <w:rsid w:val="00D41FEC"/>
    <w:rsid w:val="00D50EB8"/>
    <w:rsid w:val="00D52662"/>
    <w:rsid w:val="00D630F8"/>
    <w:rsid w:val="00D63312"/>
    <w:rsid w:val="00D6438A"/>
    <w:rsid w:val="00D67200"/>
    <w:rsid w:val="00D72CAC"/>
    <w:rsid w:val="00D76514"/>
    <w:rsid w:val="00D76C47"/>
    <w:rsid w:val="00D930A9"/>
    <w:rsid w:val="00D9466A"/>
    <w:rsid w:val="00DA3AAE"/>
    <w:rsid w:val="00DB320A"/>
    <w:rsid w:val="00DB3D50"/>
    <w:rsid w:val="00DB5661"/>
    <w:rsid w:val="00DC3F22"/>
    <w:rsid w:val="00DC5D6E"/>
    <w:rsid w:val="00DD47CA"/>
    <w:rsid w:val="00DD7909"/>
    <w:rsid w:val="00DE0C2C"/>
    <w:rsid w:val="00DE1E59"/>
    <w:rsid w:val="00DE6DC3"/>
    <w:rsid w:val="00DE7B2F"/>
    <w:rsid w:val="00DF0498"/>
    <w:rsid w:val="00DF4F86"/>
    <w:rsid w:val="00E0710B"/>
    <w:rsid w:val="00E074AC"/>
    <w:rsid w:val="00E116D7"/>
    <w:rsid w:val="00E12591"/>
    <w:rsid w:val="00E12B66"/>
    <w:rsid w:val="00E20D00"/>
    <w:rsid w:val="00E26862"/>
    <w:rsid w:val="00E30855"/>
    <w:rsid w:val="00E35E02"/>
    <w:rsid w:val="00E44449"/>
    <w:rsid w:val="00E45451"/>
    <w:rsid w:val="00E45B3A"/>
    <w:rsid w:val="00E54C07"/>
    <w:rsid w:val="00E5597E"/>
    <w:rsid w:val="00E5636C"/>
    <w:rsid w:val="00E56AA4"/>
    <w:rsid w:val="00E611A4"/>
    <w:rsid w:val="00E618CC"/>
    <w:rsid w:val="00E81E92"/>
    <w:rsid w:val="00E84655"/>
    <w:rsid w:val="00E93D43"/>
    <w:rsid w:val="00E94803"/>
    <w:rsid w:val="00E96546"/>
    <w:rsid w:val="00E96F12"/>
    <w:rsid w:val="00EA04B5"/>
    <w:rsid w:val="00EA7B6A"/>
    <w:rsid w:val="00EB0FE3"/>
    <w:rsid w:val="00EB2574"/>
    <w:rsid w:val="00EB3580"/>
    <w:rsid w:val="00EB5035"/>
    <w:rsid w:val="00EB61D4"/>
    <w:rsid w:val="00EB749E"/>
    <w:rsid w:val="00EC019A"/>
    <w:rsid w:val="00EC7D14"/>
    <w:rsid w:val="00ED279E"/>
    <w:rsid w:val="00EE261B"/>
    <w:rsid w:val="00EE32CA"/>
    <w:rsid w:val="00EE6F40"/>
    <w:rsid w:val="00EE7525"/>
    <w:rsid w:val="00EF08F4"/>
    <w:rsid w:val="00EF3888"/>
    <w:rsid w:val="00EF49DB"/>
    <w:rsid w:val="00EF786B"/>
    <w:rsid w:val="00F00B92"/>
    <w:rsid w:val="00F129F8"/>
    <w:rsid w:val="00F14603"/>
    <w:rsid w:val="00F2137F"/>
    <w:rsid w:val="00F21705"/>
    <w:rsid w:val="00F33FD4"/>
    <w:rsid w:val="00F34BAC"/>
    <w:rsid w:val="00F365E3"/>
    <w:rsid w:val="00F42251"/>
    <w:rsid w:val="00F42B36"/>
    <w:rsid w:val="00F46A20"/>
    <w:rsid w:val="00F504F8"/>
    <w:rsid w:val="00F5321C"/>
    <w:rsid w:val="00F54145"/>
    <w:rsid w:val="00F567E2"/>
    <w:rsid w:val="00F70CC9"/>
    <w:rsid w:val="00F730AE"/>
    <w:rsid w:val="00F76B71"/>
    <w:rsid w:val="00F80BB0"/>
    <w:rsid w:val="00F838F7"/>
    <w:rsid w:val="00F84163"/>
    <w:rsid w:val="00F94A8D"/>
    <w:rsid w:val="00F95FDE"/>
    <w:rsid w:val="00FA0A3B"/>
    <w:rsid w:val="00FA66F6"/>
    <w:rsid w:val="00FA7A7B"/>
    <w:rsid w:val="00FB019E"/>
    <w:rsid w:val="00FB1E32"/>
    <w:rsid w:val="00FB245D"/>
    <w:rsid w:val="00FB3848"/>
    <w:rsid w:val="00FB3BEF"/>
    <w:rsid w:val="00FC2462"/>
    <w:rsid w:val="00FD057A"/>
    <w:rsid w:val="00FE33BC"/>
    <w:rsid w:val="00FE4498"/>
    <w:rsid w:val="00FE4E0F"/>
    <w:rsid w:val="00FE552F"/>
    <w:rsid w:val="00FF462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970A"/>
  <w15:docId w15:val="{E502C8B8-A39C-45DD-A5A7-8CAEBDCC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1A"/>
  </w:style>
  <w:style w:type="paragraph" w:styleId="1">
    <w:name w:val="heading 1"/>
    <w:basedOn w:val="a"/>
    <w:link w:val="10"/>
    <w:uiPriority w:val="9"/>
    <w:qFormat/>
    <w:rsid w:val="00C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3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0C65"/>
  </w:style>
  <w:style w:type="character" w:customStyle="1" w:styleId="hl">
    <w:name w:val="hl"/>
    <w:basedOn w:val="a0"/>
    <w:rsid w:val="00C20C65"/>
  </w:style>
  <w:style w:type="character" w:styleId="a5">
    <w:name w:val="Hyperlink"/>
    <w:basedOn w:val="a0"/>
    <w:uiPriority w:val="99"/>
    <w:unhideWhenUsed/>
    <w:rsid w:val="00C20C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C6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919"/>
  </w:style>
  <w:style w:type="paragraph" w:styleId="aa">
    <w:name w:val="footer"/>
    <w:basedOn w:val="a"/>
    <w:link w:val="ab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919"/>
  </w:style>
  <w:style w:type="paragraph" w:customStyle="1" w:styleId="ac">
    <w:name w:val="Знак"/>
    <w:basedOn w:val="a"/>
    <w:rsid w:val="00C628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Style3">
    <w:name w:val="Char Style 3"/>
    <w:basedOn w:val="a0"/>
    <w:link w:val="Style2"/>
    <w:uiPriority w:val="99"/>
    <w:locked/>
    <w:rsid w:val="004525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5257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C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14603"/>
  </w:style>
  <w:style w:type="paragraph" w:styleId="ad">
    <w:name w:val="No Spacing"/>
    <w:uiPriority w:val="1"/>
    <w:qFormat/>
    <w:rsid w:val="00EA04B5"/>
    <w:pPr>
      <w:spacing w:after="0" w:line="240" w:lineRule="auto"/>
    </w:pPr>
  </w:style>
  <w:style w:type="character" w:styleId="ae">
    <w:name w:val="Strong"/>
    <w:basedOn w:val="a0"/>
    <w:uiPriority w:val="22"/>
    <w:qFormat/>
    <w:rsid w:val="00DF4F86"/>
    <w:rPr>
      <w:b/>
      <w:bCs/>
    </w:rPr>
  </w:style>
  <w:style w:type="paragraph" w:styleId="af">
    <w:name w:val="Normal (Web)"/>
    <w:basedOn w:val="a"/>
    <w:uiPriority w:val="99"/>
    <w:unhideWhenUsed/>
    <w:qFormat/>
    <w:rsid w:val="006B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76B"/>
  </w:style>
  <w:style w:type="paragraph" w:customStyle="1" w:styleId="Default">
    <w:name w:val="Default"/>
    <w:rsid w:val="0042411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A72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724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724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72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7244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C019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019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C019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B6D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7DA"/>
    <w:rPr>
      <w:color w:val="605E5C"/>
      <w:shd w:val="clear" w:color="auto" w:fill="E1DFDD"/>
    </w:rPr>
  </w:style>
  <w:style w:type="character" w:customStyle="1" w:styleId="12">
    <w:name w:val="Основной текст Знак1"/>
    <w:qFormat/>
    <w:rsid w:val="0035154D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71FB-E077-47BE-ABDD-D9AA2178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8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secretar</cp:lastModifiedBy>
  <cp:revision>23</cp:revision>
  <cp:lastPrinted>2023-02-28T11:01:00Z</cp:lastPrinted>
  <dcterms:created xsi:type="dcterms:W3CDTF">2021-01-28T12:34:00Z</dcterms:created>
  <dcterms:modified xsi:type="dcterms:W3CDTF">2023-03-24T11:14:00Z</dcterms:modified>
</cp:coreProperties>
</file>